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082"/>
        <w:gridCol w:w="6120"/>
      </w:tblGrid>
      <w:tr w:rsidR="008C3E70" w:rsidRPr="008C3E70" w14:paraId="217B693A" w14:textId="77777777" w:rsidTr="0032270A">
        <w:tc>
          <w:tcPr>
            <w:tcW w:w="4082" w:type="dxa"/>
          </w:tcPr>
          <w:p w14:paraId="00E80DA5" w14:textId="0E49DCC8" w:rsidR="008C3E70" w:rsidRPr="008C3E70" w:rsidRDefault="00E133D3" w:rsidP="0032270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ỦY</w:t>
            </w:r>
            <w:r w:rsidR="008C3E70" w:rsidRPr="008C3E7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 xml:space="preserve"> BAN NHÂN DÂN</w:t>
            </w:r>
          </w:p>
          <w:p w14:paraId="616034A7" w14:textId="4C880F8C" w:rsidR="008C3E70" w:rsidRPr="008C3E70" w:rsidRDefault="00624AD2" w:rsidP="0032270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PHƯỜNG ĐẬU LIÊU</w:t>
            </w:r>
          </w:p>
          <w:p w14:paraId="42D0CFF9" w14:textId="70241E4A" w:rsidR="008C3E70" w:rsidRPr="008C3E70" w:rsidRDefault="00952C0B" w:rsidP="0032270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AF4D8" wp14:editId="53B08D45">
                      <wp:simplePos x="0" y="0"/>
                      <wp:positionH relativeFrom="column">
                        <wp:posOffset>877304</wp:posOffset>
                      </wp:positionH>
                      <wp:positionV relativeFrom="paragraph">
                        <wp:posOffset>34940</wp:posOffset>
                      </wp:positionV>
                      <wp:extent cx="680484" cy="0"/>
                      <wp:effectExtent l="0" t="0" r="0" b="0"/>
                      <wp:wrapNone/>
                      <wp:docPr id="19007392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36716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2.75pt" to="122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5FC75893" w14:textId="4D1CA7F9" w:rsidR="008C3E70" w:rsidRPr="00C612DA" w:rsidRDefault="008C3E70" w:rsidP="0032270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8C3E7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Số:</w:t>
            </w:r>
            <w:r w:rsidR="00C404A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</w:t>
            </w:r>
            <w:r w:rsidRPr="008C3E70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/UBND-</w:t>
            </w:r>
            <w:r w:rsidR="00C612DA">
              <w:rPr>
                <w:rFonts w:ascii="Times New Roman" w:eastAsia="Arial" w:hAnsi="Times New Roman" w:cs="Times New Roman"/>
                <w:sz w:val="28"/>
                <w:szCs w:val="28"/>
              </w:rPr>
              <w:t>TP</w:t>
            </w:r>
          </w:p>
          <w:p w14:paraId="7D9DE66D" w14:textId="77777777" w:rsidR="008C3E70" w:rsidRPr="008C3E70" w:rsidRDefault="008C3E70" w:rsidP="0032270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</w:rPr>
            </w:pPr>
          </w:p>
        </w:tc>
        <w:tc>
          <w:tcPr>
            <w:tcW w:w="6120" w:type="dxa"/>
          </w:tcPr>
          <w:p w14:paraId="2D9DDA6F" w14:textId="77777777" w:rsidR="008C3E70" w:rsidRPr="008C3E70" w:rsidRDefault="008C3E70" w:rsidP="008C3E7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C3E7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14:paraId="1BD1B176" w14:textId="68A945B5" w:rsidR="008C3E70" w:rsidRPr="008C3E70" w:rsidRDefault="008C3E70" w:rsidP="008C3E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C3E70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  <w:p w14:paraId="5691CD3D" w14:textId="40E4135C" w:rsidR="008C3E70" w:rsidRPr="008C3E70" w:rsidRDefault="00E42C70" w:rsidP="008C3E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16"/>
                <w:szCs w:val="28"/>
              </w:rPr>
            </w:pPr>
            <w:r w:rsidRPr="008C3E70"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83D49E3" wp14:editId="65BE3484">
                      <wp:simplePos x="0" y="0"/>
                      <wp:positionH relativeFrom="column">
                        <wp:posOffset>765013</wp:posOffset>
                      </wp:positionH>
                      <wp:positionV relativeFrom="paragraph">
                        <wp:posOffset>19685</wp:posOffset>
                      </wp:positionV>
                      <wp:extent cx="217487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3E2457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5pt,1.55pt" to="231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cMsAEAAEgDAAAOAAAAZHJzL2Uyb0RvYy54bWysU8Fu2zAMvQ/YPwi6L06CZe2MOD2k6y7d&#10;FqDdBzCSbAuTRYFUYufvJ6lJWmy3YT4Iokg+vfdEr++mwYmjIbboG7mYzaUwXqG2vmvkz+eHD7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"/>
                  </w:pict>
                </mc:Fallback>
              </mc:AlternateContent>
            </w:r>
          </w:p>
          <w:p w14:paraId="327B810A" w14:textId="7FD0BBED" w:rsidR="008C3E70" w:rsidRPr="008C3E70" w:rsidRDefault="008C3E70" w:rsidP="008C3E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8C3E70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           </w:t>
            </w:r>
            <w:r w:rsidR="00EC39C9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Đậu Liêu</w:t>
            </w:r>
            <w:r w:rsidRPr="008C3E70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, ngày </w:t>
            </w:r>
            <w:r w:rsidR="00C404AA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     </w:t>
            </w:r>
            <w:r w:rsidRPr="008C3E70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r w:rsidR="00EC39C9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8</w:t>
            </w:r>
            <w:r w:rsidRPr="008C3E70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 năm 20</w:t>
            </w:r>
            <w:r w:rsidRPr="008C3E70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2</w:t>
            </w:r>
            <w:r w:rsidR="000B1A28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4</w:t>
            </w:r>
          </w:p>
          <w:p w14:paraId="47123B58" w14:textId="77777777" w:rsidR="008C3E70" w:rsidRPr="008C3E70" w:rsidRDefault="008C3E70" w:rsidP="008C3E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C3E70" w:rsidRPr="008C3E70" w14:paraId="0C942579" w14:textId="77777777" w:rsidTr="0032270A">
        <w:tc>
          <w:tcPr>
            <w:tcW w:w="4082" w:type="dxa"/>
          </w:tcPr>
          <w:p w14:paraId="168089C6" w14:textId="79157344" w:rsidR="008C3E70" w:rsidRPr="0032270A" w:rsidRDefault="008C3E70" w:rsidP="008C3E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32270A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V/v </w:t>
            </w:r>
            <w:r w:rsidR="00EC39C9">
              <w:rPr>
                <w:rFonts w:ascii="Times New Roman" w:hAnsi="Times New Roman" w:cs="Times New Roman"/>
                <w:sz w:val="24"/>
                <w:szCs w:val="24"/>
              </w:rPr>
              <w:t xml:space="preserve">đề nghị </w:t>
            </w:r>
            <w:r w:rsidR="00CE72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hỗ</w:t>
            </w:r>
            <w:r w:rsidR="00EC39C9">
              <w:rPr>
                <w:rFonts w:ascii="Times New Roman" w:hAnsi="Times New Roman" w:cs="Times New Roman"/>
                <w:sz w:val="24"/>
                <w:szCs w:val="24"/>
              </w:rPr>
              <w:t xml:space="preserve"> trợ báo cáo viên pháp luật giới thiệu Luật Đất đai</w:t>
            </w:r>
            <w:r w:rsidR="00952C0B">
              <w:rPr>
                <w:rFonts w:ascii="Times New Roman" w:hAnsi="Times New Roman" w:cs="Times New Roman"/>
                <w:sz w:val="24"/>
                <w:szCs w:val="24"/>
              </w:rPr>
              <w:t xml:space="preserve"> năm 202</w:t>
            </w:r>
            <w:r w:rsidR="000B1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14:paraId="5C323124" w14:textId="77777777" w:rsidR="008C3E70" w:rsidRPr="008C3E70" w:rsidRDefault="008C3E70" w:rsidP="008C3E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</w:pPr>
            <w:r w:rsidRPr="008C3E70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    </w:t>
            </w:r>
          </w:p>
        </w:tc>
      </w:tr>
    </w:tbl>
    <w:p w14:paraId="61FE741A" w14:textId="77777777" w:rsidR="008C3E70" w:rsidRDefault="008C3E70" w:rsidP="0032270A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EE4BA56" w14:textId="0450447E" w:rsidR="00106331" w:rsidRPr="00106331" w:rsidRDefault="00952C0B" w:rsidP="00106331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Kính gửi:</w:t>
      </w:r>
    </w:p>
    <w:p w14:paraId="451C7761" w14:textId="1FF526B2" w:rsidR="008C3E70" w:rsidRDefault="008C3E70" w:rsidP="00F73BF7">
      <w:pPr>
        <w:spacing w:after="0" w:line="240" w:lineRule="auto"/>
        <w:ind w:left="1440" w:firstLine="72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8C3E7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="00952C0B">
        <w:rPr>
          <w:rFonts w:ascii="Times New Roman" w:eastAsia="Arial" w:hAnsi="Times New Roman" w:cs="Times New Roman"/>
          <w:sz w:val="28"/>
          <w:szCs w:val="28"/>
        </w:rPr>
        <w:t xml:space="preserve">UBND </w:t>
      </w:r>
      <w:r w:rsidR="00EC39C9">
        <w:rPr>
          <w:rFonts w:ascii="Times New Roman" w:eastAsia="Arial" w:hAnsi="Times New Roman" w:cs="Times New Roman"/>
          <w:sz w:val="28"/>
          <w:szCs w:val="28"/>
        </w:rPr>
        <w:t>Thị xã Hồng Lĩnh</w:t>
      </w:r>
      <w:r w:rsidRPr="008C3E70">
        <w:rPr>
          <w:rFonts w:ascii="Times New Roman" w:eastAsia="Arial" w:hAnsi="Times New Roman" w:cs="Times New Roman"/>
          <w:sz w:val="28"/>
          <w:szCs w:val="28"/>
          <w:lang w:val="vi-VN"/>
        </w:rPr>
        <w:t>;</w:t>
      </w:r>
    </w:p>
    <w:p w14:paraId="4EAB6405" w14:textId="50BB73D8" w:rsidR="008C3E70" w:rsidRPr="00CE723A" w:rsidRDefault="004F4A99" w:rsidP="00EC39C9">
      <w:pPr>
        <w:spacing w:after="0" w:line="240" w:lineRule="auto"/>
        <w:ind w:left="1440" w:firstLine="72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E723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="00EC39C9" w:rsidRPr="00CE723A">
        <w:rPr>
          <w:rFonts w:ascii="Times New Roman" w:eastAsia="Arial" w:hAnsi="Times New Roman" w:cs="Times New Roman"/>
          <w:sz w:val="28"/>
          <w:szCs w:val="28"/>
          <w:lang w:val="vi-VN"/>
        </w:rPr>
        <w:t>Hội đồng PHPBGDPL thị xã Hồng Lĩnh</w:t>
      </w:r>
      <w:r w:rsidRPr="00CE723A">
        <w:rPr>
          <w:rFonts w:ascii="Times New Roman" w:eastAsia="Arial" w:hAnsi="Times New Roman" w:cs="Times New Roman"/>
          <w:sz w:val="28"/>
          <w:szCs w:val="28"/>
          <w:lang w:val="vi-VN"/>
        </w:rPr>
        <w:t>;</w:t>
      </w:r>
    </w:p>
    <w:p w14:paraId="760761B7" w14:textId="1AA78D79" w:rsidR="00EC39C9" w:rsidRPr="00CE723A" w:rsidRDefault="00EC39C9" w:rsidP="00EC39C9">
      <w:pPr>
        <w:spacing w:after="0" w:line="240" w:lineRule="auto"/>
        <w:ind w:left="1440" w:firstLine="72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E723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Phòng Tư pháp thị xã Hồng </w:t>
      </w:r>
      <w:r w:rsidR="00CE723A">
        <w:rPr>
          <w:rFonts w:ascii="Times New Roman" w:eastAsia="Arial" w:hAnsi="Times New Roman" w:cs="Times New Roman"/>
          <w:sz w:val="28"/>
          <w:szCs w:val="28"/>
          <w:lang w:val="vi-VN"/>
        </w:rPr>
        <w:t>Lĩnh.</w:t>
      </w:r>
    </w:p>
    <w:p w14:paraId="5B326EB9" w14:textId="77777777" w:rsidR="008C3E70" w:rsidRPr="008C3E70" w:rsidRDefault="008C3E70" w:rsidP="008D4ADB">
      <w:pPr>
        <w:widowControl w:val="0"/>
        <w:tabs>
          <w:tab w:val="left" w:pos="2070"/>
        </w:tabs>
        <w:spacing w:before="120" w:after="120" w:line="264" w:lineRule="auto"/>
        <w:jc w:val="both"/>
        <w:rPr>
          <w:rFonts w:ascii="Times New Roman" w:eastAsia="Arial" w:hAnsi="Times New Roman" w:cs="Times New Roman"/>
          <w:sz w:val="2"/>
          <w:szCs w:val="28"/>
          <w:lang w:val="vi-VN"/>
        </w:rPr>
      </w:pPr>
    </w:p>
    <w:p w14:paraId="23453D43" w14:textId="1F6D276F" w:rsidR="00C612DA" w:rsidRPr="00CE723A" w:rsidRDefault="00EC39C9" w:rsidP="00C612DA">
      <w:pPr>
        <w:spacing w:before="120" w:after="120" w:line="288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</w:pP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Thực hiện Kế hoạch số</w:t>
      </w:r>
      <w:r w:rsidR="00A94D05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: 64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/KH-UBND ngày</w:t>
      </w:r>
      <w:r w:rsidR="00C612DA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="00A94D05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05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/</w:t>
      </w:r>
      <w:r w:rsidR="00C612DA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8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/2024 của UBND </w:t>
      </w:r>
      <w:r w:rsidR="00C612DA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phường Đậu Liêu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="006F733E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về xây dựng mô hình phổ biến giáo dục pháp luật hiệu quả: Mô hình “tuyên truyền pháp luật gắn với 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đối thoại </w:t>
      </w:r>
      <w:r w:rsidR="006F733E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giữa người đứng đầu Cấp uỷ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, Ch</w:t>
      </w:r>
      <w:r w:rsidR="006F733E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ính quyền” trên địa bàn phường Đậu </w:t>
      </w:r>
      <w:r w:rsidR="00775B22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L</w:t>
      </w:r>
      <w:r w:rsidR="006F733E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iêu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, UBND </w:t>
      </w:r>
      <w:r w:rsidR="00427FE9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phường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 tổ chức</w:t>
      </w:r>
      <w:r w:rsidR="00C612DA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hội nghị đối thoại</w:t>
      </w:r>
      <w:r w:rsidR="00775B22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 và tuyên truyền một số văn bản pháp luật mới,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="00775B22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c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ụ thể như sau:</w:t>
      </w:r>
    </w:p>
    <w:p w14:paraId="7DF7343E" w14:textId="41869FDA" w:rsidR="00EC39C9" w:rsidRPr="00CE723A" w:rsidRDefault="00EC39C9" w:rsidP="00C612DA">
      <w:pPr>
        <w:spacing w:before="120" w:after="120" w:line="288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</w:pPr>
      <w:r w:rsidRPr="00CE723A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val="vi-VN"/>
        </w:rPr>
        <w:t xml:space="preserve">1. Thời gian: 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01 buổi, bắt đầu lúc </w:t>
      </w:r>
      <w:r w:rsidR="00C612DA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07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h, ngày 0</w:t>
      </w:r>
      <w:r w:rsidR="00C612DA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8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/</w:t>
      </w:r>
      <w:r w:rsidR="00C612DA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8</w:t>
      </w:r>
      <w:r w:rsid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/2024.</w:t>
      </w:r>
      <w:bookmarkStart w:id="0" w:name="_GoBack"/>
      <w:bookmarkEnd w:id="0"/>
    </w:p>
    <w:p w14:paraId="6745898C" w14:textId="77135093" w:rsidR="00C612DA" w:rsidRPr="00CE723A" w:rsidRDefault="00EC39C9" w:rsidP="001A25A5">
      <w:pPr>
        <w:spacing w:before="120" w:after="120" w:line="288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</w:pPr>
      <w:r w:rsidRPr="00CE723A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val="vi-VN"/>
        </w:rPr>
        <w:t xml:space="preserve">2. Địa điểm: 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Tại Nhà văn hoá Uỷ ban nhân dân </w:t>
      </w:r>
      <w:r w:rsidR="00C612DA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phường Đậu Liêu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.</w:t>
      </w:r>
    </w:p>
    <w:p w14:paraId="43915DD2" w14:textId="5D2A6638" w:rsidR="00EC39C9" w:rsidRPr="00CE723A" w:rsidRDefault="00EC39C9" w:rsidP="001A25A5">
      <w:pPr>
        <w:spacing w:before="120" w:after="120" w:line="288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</w:pP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Kính đề nghị Hội đồng PH PBGDPL cử báo cáo viên pháp luật về hỗ trợ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br/>
      </w:r>
      <w:r w:rsidR="00C62CD1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phường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 tổ chức quán triệt, giới thiệu nội dung Luật đất đai năm 2024 tại hội nghị.</w:t>
      </w:r>
    </w:p>
    <w:p w14:paraId="202BD50E" w14:textId="346612FA" w:rsidR="001C775E" w:rsidRPr="00CE723A" w:rsidRDefault="00EC39C9" w:rsidP="00EC39C9">
      <w:pPr>
        <w:spacing w:before="120" w:after="120" w:line="288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</w:pP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Rất mong được sự quan tâm, giúp đỡ, tạo điều kiện của UBND thị xã, </w:t>
      </w:r>
      <w:r w:rsidR="00B7229B"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 xml:space="preserve">Phòng Tư pháp, </w:t>
      </w:r>
      <w:r w:rsidRPr="00CE723A"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  <w:t>Hội đồng PH PBGDPL, Phòng Tư pháp thị xã./.</w:t>
      </w:r>
    </w:p>
    <w:p w14:paraId="3429E456" w14:textId="4AF2DEC8" w:rsidR="008C3E70" w:rsidRPr="00CE723A" w:rsidRDefault="008C3E70" w:rsidP="00EC39C9">
      <w:pPr>
        <w:spacing w:before="120" w:after="120" w:line="288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  <w:gridCol w:w="4502"/>
      </w:tblGrid>
      <w:tr w:rsidR="008C3E70" w:rsidRPr="00CE723A" w14:paraId="4117C4FA" w14:textId="77777777" w:rsidTr="004A5F94">
        <w:trPr>
          <w:trHeight w:val="1707"/>
        </w:trPr>
        <w:tc>
          <w:tcPr>
            <w:tcW w:w="4570" w:type="dxa"/>
          </w:tcPr>
          <w:p w14:paraId="46299966" w14:textId="77777777" w:rsidR="008C3E70" w:rsidRPr="00355152" w:rsidRDefault="008C3E70" w:rsidP="008C3E7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sv-SE"/>
              </w:rPr>
            </w:pPr>
            <w:r w:rsidRPr="00355152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lang w:val="sv-SE"/>
              </w:rPr>
              <w:t>Nơi nhận:</w:t>
            </w:r>
          </w:p>
          <w:p w14:paraId="44EEB5F2" w14:textId="2192F318" w:rsidR="008C3E70" w:rsidRDefault="008C3E70" w:rsidP="008C3E7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v-SE"/>
              </w:rPr>
            </w:pPr>
            <w:r w:rsidRPr="008C3E70">
              <w:rPr>
                <w:rFonts w:ascii="Times New Roman" w:eastAsia="Arial" w:hAnsi="Times New Roman" w:cs="Times New Roman"/>
                <w:lang w:val="sv-SE"/>
              </w:rPr>
              <w:t>- Như trên;</w:t>
            </w:r>
          </w:p>
          <w:p w14:paraId="268095CE" w14:textId="2CCFBF32" w:rsidR="008C3E70" w:rsidRDefault="008C3E70" w:rsidP="008C3E7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v-SE"/>
              </w:rPr>
            </w:pPr>
            <w:r w:rsidRPr="008C3E70">
              <w:rPr>
                <w:rFonts w:ascii="Times New Roman" w:eastAsia="Arial" w:hAnsi="Times New Roman" w:cs="Times New Roman"/>
                <w:lang w:val="sv-SE"/>
              </w:rPr>
              <w:t xml:space="preserve">- Chủ tịch, các PCT UBND </w:t>
            </w:r>
            <w:r w:rsidR="003F188B">
              <w:rPr>
                <w:rFonts w:ascii="Times New Roman" w:eastAsia="Arial" w:hAnsi="Times New Roman" w:cs="Times New Roman"/>
                <w:lang w:val="sv-SE"/>
              </w:rPr>
              <w:t>phường</w:t>
            </w:r>
            <w:r w:rsidRPr="008C3E70">
              <w:rPr>
                <w:rFonts w:ascii="Times New Roman" w:eastAsia="Arial" w:hAnsi="Times New Roman" w:cs="Times New Roman"/>
                <w:lang w:val="sv-SE"/>
              </w:rPr>
              <w:t>;</w:t>
            </w:r>
          </w:p>
          <w:p w14:paraId="2DFFB410" w14:textId="0C3A4D71" w:rsidR="008C3E70" w:rsidRPr="008C3E70" w:rsidRDefault="008C3E70" w:rsidP="008C3E7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lang w:val="sv-SE"/>
              </w:rPr>
            </w:pPr>
            <w:r w:rsidRPr="008C3E70">
              <w:rPr>
                <w:rFonts w:ascii="Times New Roman" w:eastAsia="Arial" w:hAnsi="Times New Roman" w:cs="Times New Roman"/>
                <w:lang w:val="sv-SE"/>
              </w:rPr>
              <w:t>- Lưu: VT</w:t>
            </w:r>
            <w:r w:rsidR="00732642">
              <w:rPr>
                <w:rFonts w:ascii="Times New Roman" w:eastAsia="Arial" w:hAnsi="Times New Roman" w:cs="Times New Roman"/>
                <w:lang w:val="sv-SE"/>
              </w:rPr>
              <w:t xml:space="preserve">, </w:t>
            </w:r>
            <w:r w:rsidR="003F188B">
              <w:rPr>
                <w:rFonts w:ascii="Times New Roman" w:eastAsia="Arial" w:hAnsi="Times New Roman" w:cs="Times New Roman"/>
                <w:lang w:val="sv-SE"/>
              </w:rPr>
              <w:t>TP</w:t>
            </w:r>
            <w:r w:rsidRPr="008C3E70">
              <w:rPr>
                <w:rFonts w:ascii="Times New Roman" w:eastAsia="Arial" w:hAnsi="Times New Roman" w:cs="Times New Roman"/>
                <w:lang w:val="sv-SE"/>
              </w:rPr>
              <w:t>.</w:t>
            </w:r>
          </w:p>
        </w:tc>
        <w:tc>
          <w:tcPr>
            <w:tcW w:w="4502" w:type="dxa"/>
          </w:tcPr>
          <w:p w14:paraId="45AB9471" w14:textId="16950505" w:rsidR="008C3E70" w:rsidRPr="00355152" w:rsidRDefault="008C3E70" w:rsidP="008C3E7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55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TM. ỦY BAN NHÂN D</w:t>
            </w:r>
            <w:r w:rsidR="00217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Â</w:t>
            </w:r>
            <w:r w:rsidRPr="00355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N</w:t>
            </w:r>
          </w:p>
          <w:p w14:paraId="626A8997" w14:textId="77777777" w:rsidR="008C3E70" w:rsidRPr="00355152" w:rsidRDefault="008C3E70" w:rsidP="008C3E7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55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KT. CHỦ TỊCH</w:t>
            </w:r>
          </w:p>
          <w:p w14:paraId="2C2D5E31" w14:textId="77777777" w:rsidR="008C3E70" w:rsidRPr="00355152" w:rsidRDefault="008C3E70" w:rsidP="008C3E7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55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PHÓ CHỦ TỊCH</w:t>
            </w:r>
          </w:p>
          <w:p w14:paraId="63834CB3" w14:textId="77777777" w:rsidR="008C3E70" w:rsidRPr="00355152" w:rsidRDefault="008C3E70" w:rsidP="008C3E7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F225322" w14:textId="77777777" w:rsidR="008C3E70" w:rsidRPr="00355152" w:rsidRDefault="008C3E70" w:rsidP="008C3E7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EDC5432" w14:textId="06583A08" w:rsidR="008C3E70" w:rsidRPr="00355152" w:rsidRDefault="008C3E70" w:rsidP="008C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01B6FE61" w14:textId="77777777" w:rsidR="00355152" w:rsidRPr="00355152" w:rsidRDefault="00355152" w:rsidP="008C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159703B8" w14:textId="3E0F3F79" w:rsidR="008C3E70" w:rsidRPr="00355152" w:rsidRDefault="008C3E70" w:rsidP="008C3E7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355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T</w:t>
            </w:r>
            <w:r w:rsidR="001C7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rần Thị Kiều Khánh</w:t>
            </w:r>
          </w:p>
          <w:p w14:paraId="213D2095" w14:textId="77777777" w:rsidR="008C3E70" w:rsidRPr="008C3E70" w:rsidRDefault="008C3E70" w:rsidP="0002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47EC8449" w14:textId="77777777" w:rsidR="000C19EF" w:rsidRPr="00CE723A" w:rsidRDefault="000C19EF" w:rsidP="00355152">
      <w:pPr>
        <w:jc w:val="center"/>
        <w:rPr>
          <w:lang w:val="sv-SE"/>
        </w:rPr>
      </w:pPr>
    </w:p>
    <w:sectPr w:rsidR="000C19EF" w:rsidRPr="00CE723A" w:rsidSect="00A107D4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E978" w14:textId="77777777" w:rsidR="00E0742C" w:rsidRDefault="00E0742C" w:rsidP="002622E0">
      <w:pPr>
        <w:spacing w:after="0" w:line="240" w:lineRule="auto"/>
      </w:pPr>
      <w:r>
        <w:separator/>
      </w:r>
    </w:p>
  </w:endnote>
  <w:endnote w:type="continuationSeparator" w:id="0">
    <w:p w14:paraId="49327B47" w14:textId="77777777" w:rsidR="00E0742C" w:rsidRDefault="00E0742C" w:rsidP="0026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FC36" w14:textId="77777777" w:rsidR="00E0742C" w:rsidRDefault="00E0742C" w:rsidP="002622E0">
      <w:pPr>
        <w:spacing w:after="0" w:line="240" w:lineRule="auto"/>
      </w:pPr>
      <w:r>
        <w:separator/>
      </w:r>
    </w:p>
  </w:footnote>
  <w:footnote w:type="continuationSeparator" w:id="0">
    <w:p w14:paraId="087AE026" w14:textId="77777777" w:rsidR="00E0742C" w:rsidRDefault="00E0742C" w:rsidP="0026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576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76B7DE3" w14:textId="5CB6A713" w:rsidR="002622E0" w:rsidRPr="002622E0" w:rsidRDefault="002622E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622E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622E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622E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A5F9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622E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0A4B369" w14:textId="77777777" w:rsidR="002622E0" w:rsidRDefault="0026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CD3"/>
    <w:multiLevelType w:val="hybridMultilevel"/>
    <w:tmpl w:val="E7F6532A"/>
    <w:lvl w:ilvl="0" w:tplc="6316D4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C6DE5"/>
    <w:multiLevelType w:val="hybridMultilevel"/>
    <w:tmpl w:val="128831C0"/>
    <w:lvl w:ilvl="0" w:tplc="C8E0E86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70"/>
    <w:rsid w:val="00010402"/>
    <w:rsid w:val="00013FFD"/>
    <w:rsid w:val="000250F6"/>
    <w:rsid w:val="000262BE"/>
    <w:rsid w:val="00057DBB"/>
    <w:rsid w:val="000B1A28"/>
    <w:rsid w:val="000C19EF"/>
    <w:rsid w:val="000F268E"/>
    <w:rsid w:val="00105EA1"/>
    <w:rsid w:val="00106331"/>
    <w:rsid w:val="00124154"/>
    <w:rsid w:val="001A25A5"/>
    <w:rsid w:val="001C775E"/>
    <w:rsid w:val="001E0444"/>
    <w:rsid w:val="00217B9A"/>
    <w:rsid w:val="002622E0"/>
    <w:rsid w:val="00293725"/>
    <w:rsid w:val="002947BE"/>
    <w:rsid w:val="00297FDF"/>
    <w:rsid w:val="002A2048"/>
    <w:rsid w:val="002B73C7"/>
    <w:rsid w:val="002F2D9A"/>
    <w:rsid w:val="0032270A"/>
    <w:rsid w:val="00330CAC"/>
    <w:rsid w:val="00355152"/>
    <w:rsid w:val="003769CE"/>
    <w:rsid w:val="003846DB"/>
    <w:rsid w:val="00384AB0"/>
    <w:rsid w:val="0038647D"/>
    <w:rsid w:val="003D5971"/>
    <w:rsid w:val="003F188B"/>
    <w:rsid w:val="00425932"/>
    <w:rsid w:val="00427FE9"/>
    <w:rsid w:val="004425FE"/>
    <w:rsid w:val="00447689"/>
    <w:rsid w:val="00461A66"/>
    <w:rsid w:val="00464726"/>
    <w:rsid w:val="004A5F94"/>
    <w:rsid w:val="004C05F9"/>
    <w:rsid w:val="004C6624"/>
    <w:rsid w:val="004E592A"/>
    <w:rsid w:val="004F4A99"/>
    <w:rsid w:val="00500186"/>
    <w:rsid w:val="005031EC"/>
    <w:rsid w:val="00510C08"/>
    <w:rsid w:val="0051503D"/>
    <w:rsid w:val="00542B02"/>
    <w:rsid w:val="005546BD"/>
    <w:rsid w:val="00554B10"/>
    <w:rsid w:val="00582E28"/>
    <w:rsid w:val="00586C62"/>
    <w:rsid w:val="005931B2"/>
    <w:rsid w:val="005A7F51"/>
    <w:rsid w:val="005B0DC1"/>
    <w:rsid w:val="005B40BC"/>
    <w:rsid w:val="005D494B"/>
    <w:rsid w:val="00624AD2"/>
    <w:rsid w:val="006559F6"/>
    <w:rsid w:val="006A4A5F"/>
    <w:rsid w:val="006F733E"/>
    <w:rsid w:val="00714DFE"/>
    <w:rsid w:val="0072150E"/>
    <w:rsid w:val="00723FE5"/>
    <w:rsid w:val="00732642"/>
    <w:rsid w:val="00775B22"/>
    <w:rsid w:val="00824F9F"/>
    <w:rsid w:val="008428E9"/>
    <w:rsid w:val="008525BB"/>
    <w:rsid w:val="00882C45"/>
    <w:rsid w:val="008A203F"/>
    <w:rsid w:val="008C12F4"/>
    <w:rsid w:val="008C3E70"/>
    <w:rsid w:val="008C4DDB"/>
    <w:rsid w:val="008D1024"/>
    <w:rsid w:val="008D4ADB"/>
    <w:rsid w:val="008D4B5D"/>
    <w:rsid w:val="009021DD"/>
    <w:rsid w:val="0090723B"/>
    <w:rsid w:val="00910928"/>
    <w:rsid w:val="009254C7"/>
    <w:rsid w:val="009354B4"/>
    <w:rsid w:val="00952C0B"/>
    <w:rsid w:val="0096697C"/>
    <w:rsid w:val="009A5866"/>
    <w:rsid w:val="009C5380"/>
    <w:rsid w:val="009F7CEC"/>
    <w:rsid w:val="00A053F7"/>
    <w:rsid w:val="00A05AFE"/>
    <w:rsid w:val="00A107D4"/>
    <w:rsid w:val="00A13DE9"/>
    <w:rsid w:val="00A25532"/>
    <w:rsid w:val="00A41247"/>
    <w:rsid w:val="00A8328D"/>
    <w:rsid w:val="00A86F39"/>
    <w:rsid w:val="00A94D05"/>
    <w:rsid w:val="00AC06D0"/>
    <w:rsid w:val="00AD529B"/>
    <w:rsid w:val="00AE01FD"/>
    <w:rsid w:val="00B30728"/>
    <w:rsid w:val="00B357ED"/>
    <w:rsid w:val="00B7229B"/>
    <w:rsid w:val="00B94316"/>
    <w:rsid w:val="00BF682A"/>
    <w:rsid w:val="00C04978"/>
    <w:rsid w:val="00C123E1"/>
    <w:rsid w:val="00C141F2"/>
    <w:rsid w:val="00C354AF"/>
    <w:rsid w:val="00C404AA"/>
    <w:rsid w:val="00C612DA"/>
    <w:rsid w:val="00C629D4"/>
    <w:rsid w:val="00C62CD1"/>
    <w:rsid w:val="00C73335"/>
    <w:rsid w:val="00C7642D"/>
    <w:rsid w:val="00CB694B"/>
    <w:rsid w:val="00CE723A"/>
    <w:rsid w:val="00CF53E1"/>
    <w:rsid w:val="00D0231F"/>
    <w:rsid w:val="00D03EE6"/>
    <w:rsid w:val="00D20CC4"/>
    <w:rsid w:val="00E0742C"/>
    <w:rsid w:val="00E133D3"/>
    <w:rsid w:val="00E320D4"/>
    <w:rsid w:val="00E42C70"/>
    <w:rsid w:val="00E554CA"/>
    <w:rsid w:val="00E6750A"/>
    <w:rsid w:val="00EB484F"/>
    <w:rsid w:val="00EC39C9"/>
    <w:rsid w:val="00EE0BDF"/>
    <w:rsid w:val="00F355A1"/>
    <w:rsid w:val="00F53E5B"/>
    <w:rsid w:val="00F73BF7"/>
    <w:rsid w:val="00FC3ACB"/>
    <w:rsid w:val="00FD46A9"/>
    <w:rsid w:val="00FD7D33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8BFB"/>
  <w15:docId w15:val="{0028B391-B0D6-477E-92BD-79ADE423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2E0"/>
  </w:style>
  <w:style w:type="paragraph" w:styleId="Footer">
    <w:name w:val="footer"/>
    <w:basedOn w:val="Normal"/>
    <w:link w:val="FooterChar"/>
    <w:uiPriority w:val="99"/>
    <w:unhideWhenUsed/>
    <w:rsid w:val="0026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2E0"/>
  </w:style>
  <w:style w:type="paragraph" w:styleId="NoSpacing">
    <w:name w:val="No Spacing"/>
    <w:uiPriority w:val="1"/>
    <w:qFormat/>
    <w:rsid w:val="00C73335"/>
    <w:pPr>
      <w:spacing w:after="0" w:line="240" w:lineRule="auto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BodyTextIndent2Char"/>
    <w:rsid w:val="0032270A"/>
    <w:pPr>
      <w:spacing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270A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D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TUYEN COMPUTER</cp:lastModifiedBy>
  <cp:revision>16</cp:revision>
  <dcterms:created xsi:type="dcterms:W3CDTF">2024-08-05T13:03:00Z</dcterms:created>
  <dcterms:modified xsi:type="dcterms:W3CDTF">2024-08-06T00:16:00Z</dcterms:modified>
</cp:coreProperties>
</file>