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6" w:type="dxa"/>
        <w:tblInd w:w="108" w:type="dxa"/>
        <w:tblLayout w:type="fixed"/>
        <w:tblLook w:val="0000" w:firstRow="0" w:lastRow="0" w:firstColumn="0" w:lastColumn="0" w:noHBand="0" w:noVBand="0"/>
      </w:tblPr>
      <w:tblGrid>
        <w:gridCol w:w="2881"/>
        <w:gridCol w:w="670"/>
        <w:gridCol w:w="5695"/>
      </w:tblGrid>
      <w:tr w:rsidR="00EA7F9C" w:rsidRPr="00157912" w14:paraId="3F6D48E9" w14:textId="77777777">
        <w:trPr>
          <w:trHeight w:val="1170"/>
        </w:trPr>
        <w:tc>
          <w:tcPr>
            <w:tcW w:w="2881" w:type="dxa"/>
          </w:tcPr>
          <w:p w14:paraId="7B2645D9" w14:textId="77777777" w:rsidR="00EA7F9C" w:rsidRPr="00157912" w:rsidRDefault="00EA7F9C" w:rsidP="005D7B07">
            <w:pPr>
              <w:keepNext/>
              <w:spacing w:line="247" w:lineRule="auto"/>
              <w:jc w:val="center"/>
              <w:outlineLvl w:val="1"/>
              <w:rPr>
                <w:b/>
                <w:bCs/>
                <w:sz w:val="26"/>
                <w:szCs w:val="26"/>
              </w:rPr>
            </w:pPr>
            <w:r w:rsidRPr="00157912">
              <w:rPr>
                <w:b/>
                <w:bCs/>
                <w:sz w:val="26"/>
                <w:szCs w:val="26"/>
              </w:rPr>
              <w:t>UỶ BAN NHÂN DÂN</w:t>
            </w:r>
          </w:p>
          <w:p w14:paraId="065288B3" w14:textId="77777777" w:rsidR="00EA7F9C" w:rsidRPr="00157912" w:rsidRDefault="0088765F" w:rsidP="005D7B07">
            <w:pPr>
              <w:keepNext/>
              <w:spacing w:line="247" w:lineRule="auto"/>
              <w:jc w:val="center"/>
              <w:outlineLvl w:val="6"/>
              <w:rPr>
                <w:b/>
                <w:bCs/>
                <w:sz w:val="26"/>
                <w:szCs w:val="26"/>
              </w:rPr>
            </w:pPr>
            <w:r w:rsidRPr="00157912">
              <w:rPr>
                <w:noProof/>
                <w:sz w:val="26"/>
                <w:szCs w:val="26"/>
              </w:rPr>
              <mc:AlternateContent>
                <mc:Choice Requires="wps">
                  <w:drawing>
                    <wp:anchor distT="4294967295" distB="4294967295" distL="114300" distR="114300" simplePos="0" relativeHeight="251657216" behindDoc="0" locked="0" layoutInCell="1" allowOverlap="1" wp14:anchorId="298A1AE1" wp14:editId="5DB5D662">
                      <wp:simplePos x="0" y="0"/>
                      <wp:positionH relativeFrom="margin">
                        <wp:posOffset>421640</wp:posOffset>
                      </wp:positionH>
                      <wp:positionV relativeFrom="paragraph">
                        <wp:posOffset>188595</wp:posOffset>
                      </wp:positionV>
                      <wp:extent cx="796925" cy="0"/>
                      <wp:effectExtent l="0" t="0" r="0" b="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0F11F" id="Line 39"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3.2pt,14.85pt" to="95.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" strokeweight=".5pt">
                      <w10:wrap anchorx="margin"/>
                    </v:line>
                  </w:pict>
                </mc:Fallback>
              </mc:AlternateContent>
            </w:r>
            <w:r w:rsidR="00F06EB7">
              <w:rPr>
                <w:b/>
                <w:bCs/>
                <w:sz w:val="26"/>
                <w:szCs w:val="26"/>
              </w:rPr>
              <w:t xml:space="preserve">THỊ XÃ </w:t>
            </w:r>
            <w:r w:rsidR="00EA7F9C" w:rsidRPr="00157912">
              <w:rPr>
                <w:b/>
                <w:bCs/>
                <w:sz w:val="26"/>
                <w:szCs w:val="26"/>
              </w:rPr>
              <w:t>H</w:t>
            </w:r>
            <w:r w:rsidR="00F06EB7">
              <w:rPr>
                <w:b/>
                <w:bCs/>
                <w:sz w:val="26"/>
                <w:szCs w:val="26"/>
              </w:rPr>
              <w:t>ỒNG LĨNH</w:t>
            </w:r>
          </w:p>
          <w:p w14:paraId="2753000A" w14:textId="77777777" w:rsidR="00B40ADE" w:rsidRPr="00157912" w:rsidRDefault="00B40ADE" w:rsidP="005D7B07">
            <w:pPr>
              <w:spacing w:line="247" w:lineRule="auto"/>
              <w:jc w:val="center"/>
              <w:rPr>
                <w:sz w:val="26"/>
                <w:szCs w:val="26"/>
              </w:rPr>
            </w:pPr>
          </w:p>
          <w:p w14:paraId="36353E46" w14:textId="77777777" w:rsidR="00EA7F9C" w:rsidRPr="00157912" w:rsidRDefault="00EA7F9C" w:rsidP="005D7B07">
            <w:pPr>
              <w:spacing w:line="247" w:lineRule="auto"/>
              <w:jc w:val="center"/>
              <w:rPr>
                <w:b/>
                <w:bCs/>
                <w:sz w:val="26"/>
                <w:szCs w:val="26"/>
              </w:rPr>
            </w:pPr>
            <w:r w:rsidRPr="00E80A2C">
              <w:rPr>
                <w:sz w:val="28"/>
                <w:szCs w:val="26"/>
              </w:rPr>
              <w:t xml:space="preserve">Số:  </w:t>
            </w:r>
            <w:r w:rsidR="009300E8" w:rsidRPr="00E80A2C">
              <w:rPr>
                <w:sz w:val="28"/>
                <w:szCs w:val="26"/>
              </w:rPr>
              <w:t xml:space="preserve">        </w:t>
            </w:r>
            <w:r w:rsidRPr="00E80A2C">
              <w:rPr>
                <w:sz w:val="28"/>
                <w:szCs w:val="26"/>
              </w:rPr>
              <w:t>/QĐ-UBND</w:t>
            </w:r>
          </w:p>
        </w:tc>
        <w:tc>
          <w:tcPr>
            <w:tcW w:w="670" w:type="dxa"/>
          </w:tcPr>
          <w:p w14:paraId="33A2D793" w14:textId="77777777" w:rsidR="00EA7F9C" w:rsidRPr="00157912" w:rsidRDefault="00EA7F9C" w:rsidP="005D7B07">
            <w:pPr>
              <w:keepNext/>
              <w:spacing w:line="247" w:lineRule="auto"/>
              <w:jc w:val="center"/>
              <w:outlineLvl w:val="1"/>
              <w:rPr>
                <w:b/>
                <w:bCs/>
                <w:sz w:val="26"/>
                <w:szCs w:val="26"/>
              </w:rPr>
            </w:pPr>
          </w:p>
          <w:p w14:paraId="0934FB92" w14:textId="77777777" w:rsidR="00EA7F9C" w:rsidRPr="00157912" w:rsidRDefault="00EA7F9C" w:rsidP="005D7B07">
            <w:pPr>
              <w:spacing w:line="247" w:lineRule="auto"/>
              <w:jc w:val="center"/>
              <w:rPr>
                <w:b/>
                <w:bCs/>
                <w:sz w:val="26"/>
                <w:szCs w:val="26"/>
              </w:rPr>
            </w:pPr>
          </w:p>
          <w:p w14:paraId="50A3C95C" w14:textId="77777777" w:rsidR="00EA7F9C" w:rsidRPr="00157912" w:rsidRDefault="00EA7F9C" w:rsidP="005D7B07">
            <w:pPr>
              <w:keepNext/>
              <w:spacing w:line="247" w:lineRule="auto"/>
              <w:jc w:val="both"/>
              <w:outlineLvl w:val="0"/>
              <w:rPr>
                <w:b/>
                <w:bCs/>
                <w:sz w:val="26"/>
                <w:szCs w:val="26"/>
              </w:rPr>
            </w:pPr>
          </w:p>
        </w:tc>
        <w:tc>
          <w:tcPr>
            <w:tcW w:w="5695" w:type="dxa"/>
          </w:tcPr>
          <w:p w14:paraId="3670A68A" w14:textId="77777777" w:rsidR="00EA7F9C" w:rsidRPr="00157912" w:rsidRDefault="00EA7F9C" w:rsidP="005D7B07">
            <w:pPr>
              <w:keepNext/>
              <w:spacing w:line="247" w:lineRule="auto"/>
              <w:jc w:val="center"/>
              <w:outlineLvl w:val="1"/>
              <w:rPr>
                <w:b/>
                <w:bCs/>
                <w:sz w:val="26"/>
                <w:szCs w:val="26"/>
              </w:rPr>
            </w:pPr>
            <w:r w:rsidRPr="00157912">
              <w:rPr>
                <w:b/>
                <w:bCs/>
                <w:sz w:val="26"/>
                <w:szCs w:val="26"/>
              </w:rPr>
              <w:t>CỘNG HOÀ XÃ HỘI CHỦ NGHĨA VIỆT NAM</w:t>
            </w:r>
          </w:p>
          <w:p w14:paraId="1AB1C6FD" w14:textId="77777777" w:rsidR="00EA7F9C" w:rsidRPr="00F06EB7" w:rsidRDefault="00EA7F9C" w:rsidP="005D7B07">
            <w:pPr>
              <w:spacing w:line="247" w:lineRule="auto"/>
              <w:jc w:val="center"/>
              <w:rPr>
                <w:b/>
                <w:bCs/>
                <w:sz w:val="28"/>
                <w:szCs w:val="26"/>
              </w:rPr>
            </w:pPr>
            <w:r w:rsidRPr="00F06EB7">
              <w:rPr>
                <w:b/>
                <w:bCs/>
                <w:sz w:val="28"/>
                <w:szCs w:val="26"/>
              </w:rPr>
              <w:t>Độc lập - Tự do - Hạnh phúc</w:t>
            </w:r>
          </w:p>
          <w:p w14:paraId="312B9CFF" w14:textId="77777777" w:rsidR="00EA7F9C" w:rsidRPr="00157912" w:rsidRDefault="0088765F" w:rsidP="005D7B07">
            <w:pPr>
              <w:spacing w:line="247" w:lineRule="auto"/>
              <w:jc w:val="center"/>
              <w:rPr>
                <w:b/>
                <w:bCs/>
                <w:sz w:val="26"/>
                <w:szCs w:val="26"/>
              </w:rPr>
            </w:pPr>
            <w:r w:rsidRPr="00157912">
              <w:rPr>
                <w:i/>
                <w:iCs/>
                <w:noProof/>
                <w:sz w:val="26"/>
                <w:szCs w:val="26"/>
              </w:rPr>
              <mc:AlternateContent>
                <mc:Choice Requires="wps">
                  <w:drawing>
                    <wp:anchor distT="4294967295" distB="4294967295" distL="114300" distR="114300" simplePos="0" relativeHeight="251656192" behindDoc="0" locked="0" layoutInCell="1" allowOverlap="1" wp14:anchorId="5C651FBF" wp14:editId="2E7FD7F3">
                      <wp:simplePos x="0" y="0"/>
                      <wp:positionH relativeFrom="column">
                        <wp:posOffset>678180</wp:posOffset>
                      </wp:positionH>
                      <wp:positionV relativeFrom="paragraph">
                        <wp:posOffset>21589</wp:posOffset>
                      </wp:positionV>
                      <wp:extent cx="2127250" cy="0"/>
                      <wp:effectExtent l="0" t="0" r="25400"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A1B87" id="Line 2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4pt,1.7pt" to="220.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" strokeweight=".5pt"/>
                  </w:pict>
                </mc:Fallback>
              </mc:AlternateContent>
            </w:r>
          </w:p>
          <w:p w14:paraId="7132A83E" w14:textId="35D11A95" w:rsidR="00EA7F9C" w:rsidRPr="00157912" w:rsidRDefault="00F06EB7" w:rsidP="00397BAF">
            <w:pPr>
              <w:spacing w:line="247" w:lineRule="auto"/>
              <w:ind w:right="160"/>
              <w:jc w:val="center"/>
              <w:rPr>
                <w:b/>
                <w:bCs/>
                <w:sz w:val="26"/>
                <w:szCs w:val="26"/>
              </w:rPr>
            </w:pPr>
            <w:r w:rsidRPr="00E80A2C">
              <w:rPr>
                <w:i/>
                <w:iCs/>
                <w:sz w:val="28"/>
                <w:szCs w:val="26"/>
              </w:rPr>
              <w:t>Hồng Lĩnh</w:t>
            </w:r>
            <w:r w:rsidR="00EA7F9C" w:rsidRPr="00E80A2C">
              <w:rPr>
                <w:i/>
                <w:iCs/>
                <w:sz w:val="28"/>
                <w:szCs w:val="26"/>
              </w:rPr>
              <w:t xml:space="preserve">, ngày      </w:t>
            </w:r>
            <w:r w:rsidRPr="00E80A2C">
              <w:rPr>
                <w:i/>
                <w:iCs/>
                <w:sz w:val="28"/>
                <w:szCs w:val="26"/>
              </w:rPr>
              <w:t xml:space="preserve"> </w:t>
            </w:r>
            <w:r w:rsidR="00EA7F9C" w:rsidRPr="00E80A2C">
              <w:rPr>
                <w:i/>
                <w:iCs/>
                <w:sz w:val="28"/>
                <w:szCs w:val="26"/>
              </w:rPr>
              <w:t xml:space="preserve"> tháng </w:t>
            </w:r>
            <w:r w:rsidR="00C93492">
              <w:rPr>
                <w:i/>
                <w:iCs/>
                <w:sz w:val="28"/>
                <w:szCs w:val="26"/>
              </w:rPr>
              <w:t xml:space="preserve">    </w:t>
            </w:r>
            <w:r w:rsidRPr="00E80A2C">
              <w:rPr>
                <w:i/>
                <w:iCs/>
                <w:sz w:val="28"/>
                <w:szCs w:val="26"/>
              </w:rPr>
              <w:t xml:space="preserve"> </w:t>
            </w:r>
            <w:r w:rsidR="00EA7F9C" w:rsidRPr="00E80A2C">
              <w:rPr>
                <w:i/>
                <w:iCs/>
                <w:sz w:val="28"/>
                <w:szCs w:val="26"/>
              </w:rPr>
              <w:t>năm 20</w:t>
            </w:r>
            <w:r w:rsidR="009300E8" w:rsidRPr="00E80A2C">
              <w:rPr>
                <w:i/>
                <w:iCs/>
                <w:sz w:val="28"/>
                <w:szCs w:val="26"/>
              </w:rPr>
              <w:t>2</w:t>
            </w:r>
            <w:r w:rsidR="001D3E36" w:rsidRPr="00E80A2C">
              <w:rPr>
                <w:i/>
                <w:iCs/>
                <w:sz w:val="28"/>
                <w:szCs w:val="26"/>
              </w:rPr>
              <w:t>2</w:t>
            </w:r>
          </w:p>
        </w:tc>
      </w:tr>
    </w:tbl>
    <w:p w14:paraId="5E92EC2F" w14:textId="77777777" w:rsidR="00101AF5" w:rsidRPr="00F06EB7" w:rsidRDefault="00101AF5" w:rsidP="00A36BEA">
      <w:pPr>
        <w:spacing w:before="240" w:line="247" w:lineRule="auto"/>
        <w:jc w:val="center"/>
        <w:rPr>
          <w:b/>
          <w:bCs/>
          <w:sz w:val="28"/>
          <w:szCs w:val="28"/>
        </w:rPr>
      </w:pPr>
      <w:r w:rsidRPr="00F06EB7">
        <w:rPr>
          <w:b/>
          <w:bCs/>
          <w:sz w:val="28"/>
          <w:szCs w:val="28"/>
        </w:rPr>
        <w:t>QUYẾT ĐỊNH</w:t>
      </w:r>
    </w:p>
    <w:p w14:paraId="457BA33C" w14:textId="13EB4264" w:rsidR="00E80A2C" w:rsidRDefault="007F73CB" w:rsidP="00BC3D7A">
      <w:pPr>
        <w:jc w:val="center"/>
        <w:rPr>
          <w:b/>
          <w:bCs/>
          <w:spacing w:val="-2"/>
          <w:sz w:val="28"/>
          <w:szCs w:val="28"/>
        </w:rPr>
      </w:pPr>
      <w:r w:rsidRPr="00F06EB7">
        <w:rPr>
          <w:b/>
          <w:bCs/>
          <w:sz w:val="28"/>
          <w:szCs w:val="28"/>
        </w:rPr>
        <w:t xml:space="preserve">Về việc phê duyệt quyết toán </w:t>
      </w:r>
      <w:r w:rsidR="00397BAF">
        <w:rPr>
          <w:b/>
          <w:bCs/>
          <w:sz w:val="28"/>
          <w:szCs w:val="28"/>
        </w:rPr>
        <w:t xml:space="preserve">vốn đầu tư dự án </w:t>
      </w:r>
    </w:p>
    <w:p w14:paraId="435EA30F" w14:textId="362EDF7B" w:rsidR="009857E7" w:rsidRPr="009857E7" w:rsidRDefault="009857E7" w:rsidP="00BC3D7A">
      <w:pPr>
        <w:jc w:val="center"/>
        <w:rPr>
          <w:b/>
          <w:bCs/>
          <w:sz w:val="28"/>
          <w:szCs w:val="28"/>
        </w:rPr>
      </w:pPr>
      <w:r w:rsidRPr="009857E7">
        <w:rPr>
          <w:b/>
          <w:bCs/>
          <w:spacing w:val="-2"/>
          <w:sz w:val="28"/>
          <w:szCs w:val="28"/>
        </w:rPr>
        <w:t>Chỉnh trang</w:t>
      </w:r>
      <w:r w:rsidR="00446A39">
        <w:rPr>
          <w:b/>
          <w:bCs/>
          <w:spacing w:val="-2"/>
          <w:sz w:val="28"/>
          <w:szCs w:val="28"/>
        </w:rPr>
        <w:t xml:space="preserve"> đô thị </w:t>
      </w:r>
      <w:r w:rsidR="00CA4DC1">
        <w:rPr>
          <w:b/>
          <w:bCs/>
          <w:spacing w:val="-2"/>
          <w:sz w:val="28"/>
          <w:szCs w:val="28"/>
        </w:rPr>
        <w:t>tuyến đường từ nhà Sinh đến nhà bà Phương và ngõ 54 đường Lê Duẫn, tổ dân phố 7, phường Nam Hồng năm 2021</w:t>
      </w:r>
      <w:r w:rsidR="000E6D0E">
        <w:rPr>
          <w:b/>
          <w:bCs/>
          <w:spacing w:val="-2"/>
          <w:sz w:val="28"/>
          <w:szCs w:val="28"/>
        </w:rPr>
        <w:t xml:space="preserve"> hoàn thành</w:t>
      </w:r>
    </w:p>
    <w:p w14:paraId="33321EAC" w14:textId="77777777" w:rsidR="007315BB" w:rsidRPr="00CA4DC1" w:rsidRDefault="00F06EB7" w:rsidP="005D7B07">
      <w:pPr>
        <w:keepNext/>
        <w:spacing w:before="60" w:line="247" w:lineRule="auto"/>
        <w:jc w:val="center"/>
        <w:outlineLvl w:val="1"/>
        <w:rPr>
          <w:b/>
          <w:bCs/>
          <w:sz w:val="20"/>
          <w:szCs w:val="20"/>
        </w:rPr>
      </w:pPr>
      <w:r w:rsidRPr="00CA4DC1">
        <w:rPr>
          <w:b/>
          <w:bCs/>
          <w:noProof/>
          <w:sz w:val="20"/>
          <w:szCs w:val="20"/>
        </w:rPr>
        <mc:AlternateContent>
          <mc:Choice Requires="wps">
            <w:drawing>
              <wp:anchor distT="0" distB="0" distL="114300" distR="114300" simplePos="0" relativeHeight="251659264" behindDoc="0" locked="0" layoutInCell="1" allowOverlap="1" wp14:anchorId="798C5EE3" wp14:editId="192133F6">
                <wp:simplePos x="0" y="0"/>
                <wp:positionH relativeFrom="column">
                  <wp:posOffset>1624964</wp:posOffset>
                </wp:positionH>
                <wp:positionV relativeFrom="paragraph">
                  <wp:posOffset>34925</wp:posOffset>
                </wp:positionV>
                <wp:extent cx="25622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9DE75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7.95pt,2.75pt" to="3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" strokecolor="black [3040]"/>
            </w:pict>
          </mc:Fallback>
        </mc:AlternateContent>
      </w:r>
    </w:p>
    <w:p w14:paraId="24CF7937" w14:textId="77777777" w:rsidR="00184652" w:rsidRPr="00F06EB7" w:rsidRDefault="00BE0B28" w:rsidP="003A798B">
      <w:pPr>
        <w:keepNext/>
        <w:spacing w:before="60" w:line="247" w:lineRule="auto"/>
        <w:jc w:val="center"/>
        <w:outlineLvl w:val="1"/>
        <w:rPr>
          <w:b/>
          <w:bCs/>
          <w:sz w:val="28"/>
          <w:szCs w:val="28"/>
        </w:rPr>
      </w:pPr>
      <w:r w:rsidRPr="00F06EB7">
        <w:rPr>
          <w:b/>
          <w:bCs/>
          <w:sz w:val="28"/>
          <w:szCs w:val="28"/>
        </w:rPr>
        <w:t xml:space="preserve">ỦY BAN NHÂN DÂN </w:t>
      </w:r>
      <w:r w:rsidR="001465CF">
        <w:rPr>
          <w:b/>
          <w:bCs/>
          <w:sz w:val="28"/>
          <w:szCs w:val="28"/>
        </w:rPr>
        <w:t>THỊ XÃ</w:t>
      </w:r>
    </w:p>
    <w:p w14:paraId="4669E675" w14:textId="3828D80A" w:rsidR="008C0D5F" w:rsidRPr="00CA66D8" w:rsidRDefault="008C0D5F" w:rsidP="00CA4DC1">
      <w:pPr>
        <w:spacing w:before="120"/>
        <w:ind w:firstLine="851"/>
        <w:jc w:val="both"/>
        <w:rPr>
          <w:i/>
          <w:sz w:val="28"/>
          <w:szCs w:val="28"/>
        </w:rPr>
      </w:pPr>
      <w:r w:rsidRPr="00CA66D8">
        <w:rPr>
          <w:i/>
          <w:spacing w:val="-4"/>
          <w:sz w:val="28"/>
          <w:szCs w:val="28"/>
        </w:rPr>
        <w:t>Căn cứ</w:t>
      </w:r>
      <w:r w:rsidRPr="00CA66D8">
        <w:rPr>
          <w:spacing w:val="-4"/>
          <w:sz w:val="28"/>
          <w:szCs w:val="28"/>
        </w:rPr>
        <w:t xml:space="preserve"> </w:t>
      </w:r>
      <w:r w:rsidRPr="00CA66D8">
        <w:rPr>
          <w:i/>
          <w:spacing w:val="-4"/>
          <w:sz w:val="28"/>
          <w:szCs w:val="28"/>
        </w:rPr>
        <w:t xml:space="preserve">Luật Tổ chức </w:t>
      </w:r>
      <w:r w:rsidR="000E6D0E" w:rsidRPr="00CA66D8">
        <w:rPr>
          <w:i/>
          <w:spacing w:val="-4"/>
          <w:sz w:val="28"/>
          <w:szCs w:val="28"/>
        </w:rPr>
        <w:t>c</w:t>
      </w:r>
      <w:r w:rsidRPr="00CA66D8">
        <w:rPr>
          <w:i/>
          <w:spacing w:val="-4"/>
          <w:sz w:val="28"/>
          <w:szCs w:val="28"/>
        </w:rPr>
        <w:t>hính quyền địa phương ngày 19/6/2015;</w:t>
      </w:r>
      <w:r w:rsidRPr="00CA66D8">
        <w:rPr>
          <w:i/>
          <w:sz w:val="28"/>
          <w:szCs w:val="28"/>
        </w:rPr>
        <w:t xml:space="preserve"> Luật </w:t>
      </w:r>
      <w:r w:rsidR="00446A39" w:rsidRPr="00CA66D8">
        <w:rPr>
          <w:i/>
          <w:sz w:val="28"/>
          <w:szCs w:val="28"/>
        </w:rPr>
        <w:t>S</w:t>
      </w:r>
      <w:r w:rsidRPr="00CA66D8">
        <w:rPr>
          <w:i/>
          <w:sz w:val="28"/>
          <w:szCs w:val="28"/>
        </w:rPr>
        <w:t>ửa đổi, bổ sung một số điều của Luật Tổ chức Chính phủ và Luật Tổ chức chính q</w:t>
      </w:r>
      <w:r w:rsidR="00F06EB7" w:rsidRPr="00CA66D8">
        <w:rPr>
          <w:i/>
          <w:sz w:val="28"/>
          <w:szCs w:val="28"/>
        </w:rPr>
        <w:t>uyền địa phương ngày 22/11/2019;</w:t>
      </w:r>
      <w:r w:rsidRPr="00CA66D8">
        <w:rPr>
          <w:i/>
          <w:sz w:val="28"/>
          <w:szCs w:val="28"/>
        </w:rPr>
        <w:t xml:space="preserve"> </w:t>
      </w:r>
    </w:p>
    <w:p w14:paraId="67BAE82C" w14:textId="74380D1D" w:rsidR="008C0D5F" w:rsidRPr="00CA66D8" w:rsidRDefault="008C0D5F" w:rsidP="00CA4DC1">
      <w:pPr>
        <w:spacing w:before="120"/>
        <w:ind w:firstLine="851"/>
        <w:jc w:val="both"/>
        <w:rPr>
          <w:i/>
          <w:sz w:val="28"/>
          <w:szCs w:val="28"/>
        </w:rPr>
      </w:pPr>
      <w:r w:rsidRPr="00CA66D8">
        <w:rPr>
          <w:i/>
          <w:sz w:val="28"/>
          <w:szCs w:val="28"/>
        </w:rPr>
        <w:t xml:space="preserve">Căn cứ Luật Xây dựng ngày 18/6/2014; </w:t>
      </w:r>
      <w:r w:rsidRPr="00CA66D8">
        <w:rPr>
          <w:i/>
          <w:iCs/>
          <w:sz w:val="28"/>
          <w:szCs w:val="28"/>
          <w:lang w:val="vi-VN"/>
        </w:rPr>
        <w:t xml:space="preserve">Luật </w:t>
      </w:r>
      <w:r w:rsidR="00446A39" w:rsidRPr="00CA66D8">
        <w:rPr>
          <w:i/>
          <w:iCs/>
          <w:sz w:val="28"/>
          <w:szCs w:val="28"/>
        </w:rPr>
        <w:t>S</w:t>
      </w:r>
      <w:r w:rsidRPr="00CA66D8">
        <w:rPr>
          <w:i/>
          <w:iCs/>
          <w:sz w:val="28"/>
          <w:szCs w:val="28"/>
          <w:lang w:val="vi-VN"/>
        </w:rPr>
        <w:t>ửa đổi, bổ sung một số điều của Luật Xây dựng</w:t>
      </w:r>
      <w:r w:rsidRPr="00CA66D8">
        <w:rPr>
          <w:i/>
          <w:iCs/>
          <w:sz w:val="28"/>
          <w:szCs w:val="28"/>
        </w:rPr>
        <w:t xml:space="preserve"> ngày</w:t>
      </w:r>
      <w:r w:rsidR="00F06EB7" w:rsidRPr="00CA66D8">
        <w:rPr>
          <w:i/>
          <w:iCs/>
          <w:sz w:val="28"/>
          <w:szCs w:val="28"/>
        </w:rPr>
        <w:t xml:space="preserve"> </w:t>
      </w:r>
      <w:r w:rsidR="00F06EB7" w:rsidRPr="00CA66D8">
        <w:rPr>
          <w:i/>
          <w:sz w:val="28"/>
          <w:szCs w:val="28"/>
          <w:lang w:val="nl-NL"/>
        </w:rPr>
        <w:t>17/6/2020;</w:t>
      </w:r>
    </w:p>
    <w:p w14:paraId="0869DFBE" w14:textId="77777777" w:rsidR="008C0D5F" w:rsidRPr="00CA66D8" w:rsidRDefault="008C0D5F" w:rsidP="00CA4DC1">
      <w:pPr>
        <w:spacing w:before="120"/>
        <w:ind w:firstLine="851"/>
        <w:jc w:val="both"/>
        <w:rPr>
          <w:i/>
          <w:sz w:val="28"/>
          <w:szCs w:val="28"/>
        </w:rPr>
      </w:pPr>
      <w:r w:rsidRPr="00CA66D8">
        <w:rPr>
          <w:i/>
          <w:sz w:val="28"/>
          <w:szCs w:val="28"/>
        </w:rPr>
        <w:t xml:space="preserve">Căn cứ </w:t>
      </w:r>
      <w:r w:rsidR="00F06EB7" w:rsidRPr="00CA66D8">
        <w:rPr>
          <w:i/>
          <w:sz w:val="28"/>
          <w:szCs w:val="28"/>
        </w:rPr>
        <w:t xml:space="preserve">các </w:t>
      </w:r>
      <w:r w:rsidRPr="00CA66D8">
        <w:rPr>
          <w:i/>
          <w:sz w:val="28"/>
          <w:szCs w:val="28"/>
        </w:rPr>
        <w:t>Nghị định</w:t>
      </w:r>
      <w:r w:rsidR="00F06EB7" w:rsidRPr="00CA66D8">
        <w:rPr>
          <w:i/>
          <w:sz w:val="28"/>
          <w:szCs w:val="28"/>
        </w:rPr>
        <w:t xml:space="preserve"> của Chính phủ: Số 10/2021/NĐ-CP ngày 09/2/2021 về quản lý chi phí đầu tư xây dựng; số 15/2021/NĐ-CP ngày 03/3/2021 quy định chi tiết một số nội dung về quản lý dự án đầu tư xây dựng; </w:t>
      </w:r>
      <w:r w:rsidRPr="00CA66D8">
        <w:rPr>
          <w:i/>
          <w:sz w:val="28"/>
          <w:szCs w:val="28"/>
        </w:rPr>
        <w:t>số 99/2021/NĐ-CP ngày 11/11/2021 quy định về quản lý, thanh toán, quyết toán dự án sử dụng vốn đầu tư công</w:t>
      </w:r>
      <w:r w:rsidR="00F06EB7" w:rsidRPr="00CA66D8">
        <w:rPr>
          <w:i/>
          <w:sz w:val="28"/>
          <w:szCs w:val="28"/>
        </w:rPr>
        <w:t>;</w:t>
      </w:r>
    </w:p>
    <w:p w14:paraId="60B923E2" w14:textId="77777777" w:rsidR="008C0D5F" w:rsidRPr="00CA66D8" w:rsidRDefault="008C0D5F" w:rsidP="00CA4DC1">
      <w:pPr>
        <w:spacing w:before="120"/>
        <w:ind w:firstLine="851"/>
        <w:jc w:val="both"/>
        <w:rPr>
          <w:i/>
          <w:sz w:val="28"/>
          <w:szCs w:val="28"/>
        </w:rPr>
      </w:pPr>
      <w:r w:rsidRPr="00CA66D8">
        <w:rPr>
          <w:i/>
          <w:sz w:val="28"/>
          <w:szCs w:val="28"/>
        </w:rPr>
        <w:t>Căn cứ Thông tư số 96/2021/TT-BTC ngày 11/11/2021 của Bộ Tài chính quy định về hệ thống mẫu biểu sử</w:t>
      </w:r>
      <w:r w:rsidR="00F06EB7" w:rsidRPr="00CA66D8">
        <w:rPr>
          <w:i/>
          <w:sz w:val="28"/>
          <w:szCs w:val="28"/>
        </w:rPr>
        <w:t xml:space="preserve"> dụng trong công tác quyết toán;</w:t>
      </w:r>
    </w:p>
    <w:p w14:paraId="39A28738" w14:textId="56D0280F" w:rsidR="006268B6" w:rsidRPr="00CA66D8" w:rsidRDefault="008C0D5F" w:rsidP="00CA4DC1">
      <w:pPr>
        <w:spacing w:before="120"/>
        <w:ind w:firstLine="851"/>
        <w:jc w:val="both"/>
        <w:rPr>
          <w:i/>
          <w:sz w:val="28"/>
          <w:szCs w:val="28"/>
        </w:rPr>
      </w:pPr>
      <w:r w:rsidRPr="00CA66D8">
        <w:rPr>
          <w:i/>
          <w:sz w:val="28"/>
          <w:szCs w:val="28"/>
        </w:rPr>
        <w:t xml:space="preserve">Căn cứ </w:t>
      </w:r>
      <w:r w:rsidR="00F06EB7" w:rsidRPr="00CA66D8">
        <w:rPr>
          <w:i/>
          <w:sz w:val="28"/>
          <w:szCs w:val="28"/>
        </w:rPr>
        <w:t xml:space="preserve">các </w:t>
      </w:r>
      <w:r w:rsidRPr="00CA66D8">
        <w:rPr>
          <w:i/>
          <w:sz w:val="28"/>
          <w:szCs w:val="28"/>
        </w:rPr>
        <w:t xml:space="preserve">Quyết định </w:t>
      </w:r>
      <w:r w:rsidR="00F06EB7" w:rsidRPr="00CA66D8">
        <w:rPr>
          <w:i/>
          <w:sz w:val="28"/>
          <w:szCs w:val="28"/>
        </w:rPr>
        <w:t>của UBND tỉnh: S</w:t>
      </w:r>
      <w:r w:rsidRPr="00CA66D8">
        <w:rPr>
          <w:i/>
          <w:sz w:val="28"/>
          <w:szCs w:val="28"/>
        </w:rPr>
        <w:t xml:space="preserve">ố 07/2020/QĐ-UBND ngày 26/2/2020 </w:t>
      </w:r>
      <w:r w:rsidR="000E6D0E" w:rsidRPr="00CA66D8">
        <w:rPr>
          <w:i/>
          <w:sz w:val="28"/>
          <w:szCs w:val="28"/>
        </w:rPr>
        <w:t>ban hành q</w:t>
      </w:r>
      <w:r w:rsidRPr="00CA66D8">
        <w:rPr>
          <w:i/>
          <w:sz w:val="28"/>
          <w:szCs w:val="28"/>
        </w:rPr>
        <w:t>uy</w:t>
      </w:r>
      <w:r w:rsidRPr="00CA66D8">
        <w:rPr>
          <w:i/>
          <w:sz w:val="28"/>
          <w:szCs w:val="28"/>
          <w:lang w:val="vi-VN"/>
        </w:rPr>
        <w:t xml:space="preserve"> định một số nội dung về </w:t>
      </w:r>
      <w:r w:rsidRPr="00CA66D8">
        <w:rPr>
          <w:i/>
          <w:sz w:val="28"/>
          <w:szCs w:val="28"/>
        </w:rPr>
        <w:t>quản lý, thực hiện dự án đầu tư</w:t>
      </w:r>
      <w:r w:rsidR="00F06EB7" w:rsidRPr="00CA66D8">
        <w:rPr>
          <w:i/>
          <w:sz w:val="28"/>
          <w:szCs w:val="28"/>
        </w:rPr>
        <w:t xml:space="preserve"> công trên địa bàn tỉnh; số 28/2021/QĐ-UBND ngày 22/6/2021 </w:t>
      </w:r>
      <w:r w:rsidR="000E6D0E" w:rsidRPr="00CA66D8">
        <w:rPr>
          <w:i/>
          <w:sz w:val="28"/>
          <w:szCs w:val="28"/>
        </w:rPr>
        <w:t>b</w:t>
      </w:r>
      <w:r w:rsidR="00F06EB7" w:rsidRPr="00CA66D8">
        <w:rPr>
          <w:i/>
          <w:sz w:val="28"/>
          <w:szCs w:val="28"/>
        </w:rPr>
        <w:t>an hành quy định phân cấp một số nội dung về công tác thẩm định, tổ chức quản lý dự án đầu tư xây dựng và quản lý chất lượng công trình xây dựng trên địa bàn tỉnh;</w:t>
      </w:r>
    </w:p>
    <w:p w14:paraId="6C878D15" w14:textId="4D8F1F1C" w:rsidR="00446A39" w:rsidRPr="00CA66D8" w:rsidRDefault="00CA4DC1" w:rsidP="00CA4DC1">
      <w:pPr>
        <w:spacing w:before="120"/>
        <w:ind w:firstLine="720"/>
        <w:jc w:val="both"/>
        <w:rPr>
          <w:i/>
          <w:sz w:val="28"/>
          <w:szCs w:val="28"/>
        </w:rPr>
      </w:pPr>
      <w:r w:rsidRPr="00CA4DC1">
        <w:rPr>
          <w:i/>
          <w:sz w:val="28"/>
          <w:szCs w:val="28"/>
        </w:rPr>
        <w:t>Căn cứ Quyết đ</w:t>
      </w:r>
      <w:r>
        <w:rPr>
          <w:i/>
          <w:sz w:val="28"/>
          <w:szCs w:val="28"/>
        </w:rPr>
        <w:t>ịnh số 1055/QĐ-UBND ngày 09/6/2021 của UBND thị xã về việc</w:t>
      </w:r>
      <w:r w:rsidR="00E06A66" w:rsidRPr="00E06A66">
        <w:rPr>
          <w:i/>
          <w:sz w:val="28"/>
          <w:szCs w:val="28"/>
        </w:rPr>
        <w:t xml:space="preserve"> phê duyệt Báo cáo kinh tế kỹ thuật </w:t>
      </w:r>
      <w:r w:rsidR="003525D3">
        <w:rPr>
          <w:i/>
          <w:sz w:val="28"/>
          <w:szCs w:val="28"/>
        </w:rPr>
        <w:t>đ</w:t>
      </w:r>
      <w:r w:rsidR="00E06A66" w:rsidRPr="00E06A66">
        <w:rPr>
          <w:i/>
          <w:sz w:val="28"/>
          <w:szCs w:val="28"/>
        </w:rPr>
        <w:t xml:space="preserve">ầu tư xây dựng công trình Chỉnh trang đô thị </w:t>
      </w:r>
      <w:r>
        <w:rPr>
          <w:i/>
          <w:sz w:val="28"/>
          <w:szCs w:val="28"/>
        </w:rPr>
        <w:t>tuyến đường từ nhà Sinh đến nhà bà Phương và ngõ 54 đường Lê Duẫn, tổ dân phố 7, phường Nam Hồng năm 2021</w:t>
      </w:r>
      <w:r w:rsidR="00E06A66" w:rsidRPr="00E06A66">
        <w:rPr>
          <w:i/>
          <w:sz w:val="28"/>
          <w:szCs w:val="28"/>
        </w:rPr>
        <w:t>;</w:t>
      </w:r>
    </w:p>
    <w:p w14:paraId="0E3299AD" w14:textId="08541EEC" w:rsidR="007F73CB" w:rsidRPr="00CA66D8" w:rsidRDefault="00446A39" w:rsidP="00CA4DC1">
      <w:pPr>
        <w:spacing w:before="120"/>
        <w:ind w:firstLine="720"/>
        <w:jc w:val="both"/>
        <w:rPr>
          <w:bCs/>
          <w:i/>
          <w:sz w:val="28"/>
          <w:szCs w:val="28"/>
        </w:rPr>
      </w:pPr>
      <w:r w:rsidRPr="00CA66D8">
        <w:rPr>
          <w:i/>
          <w:sz w:val="28"/>
          <w:szCs w:val="28"/>
        </w:rPr>
        <w:t xml:space="preserve">Xét Tờ trình số </w:t>
      </w:r>
      <w:r w:rsidR="00131C9F">
        <w:rPr>
          <w:i/>
          <w:sz w:val="28"/>
          <w:szCs w:val="28"/>
        </w:rPr>
        <w:t>1</w:t>
      </w:r>
      <w:r w:rsidR="00CA4DC1">
        <w:rPr>
          <w:i/>
          <w:sz w:val="28"/>
          <w:szCs w:val="28"/>
        </w:rPr>
        <w:t>56</w:t>
      </w:r>
      <w:r w:rsidRPr="00CA66D8">
        <w:rPr>
          <w:i/>
          <w:sz w:val="28"/>
          <w:szCs w:val="28"/>
        </w:rPr>
        <w:t xml:space="preserve">/TTr-UBND ngày </w:t>
      </w:r>
      <w:r w:rsidR="00131C9F">
        <w:rPr>
          <w:i/>
          <w:sz w:val="28"/>
          <w:szCs w:val="28"/>
        </w:rPr>
        <w:t>04/7</w:t>
      </w:r>
      <w:r w:rsidRPr="00CA66D8">
        <w:rPr>
          <w:i/>
          <w:sz w:val="28"/>
          <w:szCs w:val="28"/>
        </w:rPr>
        <w:t xml:space="preserve">/2022 của UBND phường </w:t>
      </w:r>
      <w:r w:rsidR="00CA4DC1">
        <w:rPr>
          <w:i/>
          <w:sz w:val="28"/>
          <w:szCs w:val="28"/>
        </w:rPr>
        <w:t>Nam Hồng</w:t>
      </w:r>
      <w:r w:rsidRPr="00CA66D8">
        <w:rPr>
          <w:i/>
          <w:sz w:val="28"/>
          <w:szCs w:val="28"/>
        </w:rPr>
        <w:t xml:space="preserve"> và </w:t>
      </w:r>
      <w:r w:rsidR="00E80A2C" w:rsidRPr="00CA66D8">
        <w:rPr>
          <w:i/>
          <w:sz w:val="28"/>
          <w:szCs w:val="28"/>
        </w:rPr>
        <w:t xml:space="preserve">đề nghị của Phòng Tài chính </w:t>
      </w:r>
      <w:r w:rsidR="00CA4818">
        <w:rPr>
          <w:i/>
          <w:sz w:val="28"/>
          <w:szCs w:val="28"/>
        </w:rPr>
        <w:t>-</w:t>
      </w:r>
      <w:r w:rsidR="00E80A2C" w:rsidRPr="00CA66D8">
        <w:rPr>
          <w:i/>
          <w:sz w:val="28"/>
          <w:szCs w:val="28"/>
        </w:rPr>
        <w:t xml:space="preserve"> Kế hoạch</w:t>
      </w:r>
      <w:r w:rsidR="007A79F8" w:rsidRPr="00CA66D8">
        <w:rPr>
          <w:i/>
          <w:sz w:val="28"/>
          <w:szCs w:val="28"/>
          <w:lang w:val="nl-NL"/>
        </w:rPr>
        <w:t>.</w:t>
      </w:r>
      <w:r w:rsidR="007F73CB" w:rsidRPr="00CA66D8">
        <w:rPr>
          <w:i/>
          <w:sz w:val="28"/>
          <w:szCs w:val="28"/>
        </w:rPr>
        <w:t xml:space="preserve"> </w:t>
      </w:r>
    </w:p>
    <w:p w14:paraId="463E3001" w14:textId="77777777" w:rsidR="00101AF5" w:rsidRPr="00CA66D8" w:rsidRDefault="00101AF5" w:rsidP="00CA4DC1">
      <w:pPr>
        <w:keepNext/>
        <w:spacing w:before="120"/>
        <w:ind w:firstLine="851"/>
        <w:jc w:val="center"/>
        <w:outlineLvl w:val="3"/>
        <w:rPr>
          <w:b/>
          <w:bCs/>
          <w:sz w:val="28"/>
          <w:szCs w:val="28"/>
        </w:rPr>
      </w:pPr>
      <w:r w:rsidRPr="00CA66D8">
        <w:rPr>
          <w:b/>
          <w:bCs/>
          <w:sz w:val="28"/>
          <w:szCs w:val="28"/>
        </w:rPr>
        <w:t>QUYẾT ĐỊNH:</w:t>
      </w:r>
    </w:p>
    <w:p w14:paraId="5AC46C01" w14:textId="073F9E47" w:rsidR="00397BAF" w:rsidRPr="00CA66D8" w:rsidRDefault="007F73CB" w:rsidP="00CA4DC1">
      <w:pPr>
        <w:spacing w:before="120"/>
        <w:ind w:firstLine="851"/>
        <w:jc w:val="both"/>
        <w:rPr>
          <w:bCs/>
          <w:sz w:val="28"/>
          <w:szCs w:val="28"/>
        </w:rPr>
      </w:pPr>
      <w:r w:rsidRPr="00CA66D8">
        <w:rPr>
          <w:b/>
          <w:bCs/>
          <w:sz w:val="28"/>
          <w:szCs w:val="28"/>
        </w:rPr>
        <w:t xml:space="preserve">Điều 1. </w:t>
      </w:r>
      <w:r w:rsidRPr="00CA66D8">
        <w:rPr>
          <w:bCs/>
          <w:sz w:val="28"/>
          <w:szCs w:val="28"/>
        </w:rPr>
        <w:t xml:space="preserve">Phê duyệt quyết toán </w:t>
      </w:r>
      <w:r w:rsidR="00397BAF" w:rsidRPr="00CA66D8">
        <w:rPr>
          <w:bCs/>
          <w:sz w:val="28"/>
          <w:szCs w:val="28"/>
        </w:rPr>
        <w:t xml:space="preserve">vốn đầu tư dự án </w:t>
      </w:r>
      <w:r w:rsidR="00446A39" w:rsidRPr="00CA66D8">
        <w:rPr>
          <w:bCs/>
          <w:sz w:val="28"/>
          <w:szCs w:val="28"/>
        </w:rPr>
        <w:t xml:space="preserve">Chỉnh trang đô thị </w:t>
      </w:r>
      <w:r w:rsidR="00CA4DC1">
        <w:rPr>
          <w:bCs/>
          <w:sz w:val="28"/>
          <w:szCs w:val="28"/>
        </w:rPr>
        <w:t>tuyến đường từ nhà Sinh đến nhà bà Phương và ngõ 54 đường Lê Duẫn, tổ dân phố 7, phường Nam Hồng năm 2021</w:t>
      </w:r>
      <w:r w:rsidR="00397BAF" w:rsidRPr="00CA66D8">
        <w:rPr>
          <w:bCs/>
          <w:sz w:val="28"/>
          <w:szCs w:val="28"/>
        </w:rPr>
        <w:t xml:space="preserve"> hoàn thành</w:t>
      </w:r>
      <w:r w:rsidR="00CA4818">
        <w:rPr>
          <w:bCs/>
          <w:sz w:val="28"/>
          <w:szCs w:val="28"/>
        </w:rPr>
        <w:t>, với nội dung như sau:</w:t>
      </w:r>
    </w:p>
    <w:p w14:paraId="3C7053CE" w14:textId="1714FC53" w:rsidR="00397BAF" w:rsidRPr="00CA66D8" w:rsidRDefault="00397BAF" w:rsidP="00CA4DC1">
      <w:pPr>
        <w:spacing w:before="120"/>
        <w:ind w:firstLine="851"/>
        <w:jc w:val="both"/>
        <w:rPr>
          <w:bCs/>
          <w:sz w:val="28"/>
          <w:szCs w:val="28"/>
        </w:rPr>
      </w:pPr>
      <w:r w:rsidRPr="00CA66D8">
        <w:rPr>
          <w:bCs/>
          <w:sz w:val="28"/>
          <w:szCs w:val="28"/>
        </w:rPr>
        <w:t xml:space="preserve">- Tên dự án: </w:t>
      </w:r>
      <w:r w:rsidR="00446A39" w:rsidRPr="00CA66D8">
        <w:rPr>
          <w:bCs/>
          <w:sz w:val="28"/>
          <w:szCs w:val="28"/>
        </w:rPr>
        <w:t xml:space="preserve">Chỉnh trang đô thị </w:t>
      </w:r>
      <w:r w:rsidR="00CA4DC1">
        <w:rPr>
          <w:bCs/>
          <w:sz w:val="28"/>
          <w:szCs w:val="28"/>
        </w:rPr>
        <w:t>tuyến đường từ nhà Sinh đến nhà bà Phương và ngõ 54 đường Lê Duẫn, tổ dân phố 7, phường Nam Hồng năm 2021</w:t>
      </w:r>
      <w:r w:rsidR="00E416E1" w:rsidRPr="00CA66D8">
        <w:rPr>
          <w:bCs/>
          <w:sz w:val="28"/>
          <w:szCs w:val="28"/>
        </w:rPr>
        <w:t>.</w:t>
      </w:r>
    </w:p>
    <w:p w14:paraId="3C4BDFD3" w14:textId="3E728A46" w:rsidR="007F73CB" w:rsidRPr="00CA66D8" w:rsidRDefault="007F73CB" w:rsidP="00CA4DC1">
      <w:pPr>
        <w:spacing w:before="120"/>
        <w:ind w:firstLine="851"/>
        <w:jc w:val="both"/>
        <w:rPr>
          <w:bCs/>
          <w:sz w:val="28"/>
          <w:szCs w:val="28"/>
        </w:rPr>
      </w:pPr>
      <w:r w:rsidRPr="00CA66D8">
        <w:rPr>
          <w:sz w:val="28"/>
          <w:szCs w:val="28"/>
        </w:rPr>
        <w:t xml:space="preserve">- Chủ đầu tư: UBND </w:t>
      </w:r>
      <w:r w:rsidR="00A43D0D" w:rsidRPr="00CA66D8">
        <w:rPr>
          <w:sz w:val="28"/>
          <w:szCs w:val="28"/>
        </w:rPr>
        <w:t xml:space="preserve">phường </w:t>
      </w:r>
      <w:r w:rsidR="00CA4DC1">
        <w:rPr>
          <w:sz w:val="28"/>
          <w:szCs w:val="28"/>
        </w:rPr>
        <w:t>Nam Hồng</w:t>
      </w:r>
      <w:r w:rsidR="0084709F" w:rsidRPr="00CA66D8">
        <w:rPr>
          <w:sz w:val="28"/>
          <w:szCs w:val="28"/>
        </w:rPr>
        <w:t>.</w:t>
      </w:r>
    </w:p>
    <w:p w14:paraId="45D68143" w14:textId="78F2AAB9" w:rsidR="007F73CB" w:rsidRPr="00CA66D8" w:rsidRDefault="007F73CB" w:rsidP="00DF583C">
      <w:pPr>
        <w:spacing w:before="60"/>
        <w:ind w:firstLine="851"/>
        <w:jc w:val="both"/>
        <w:rPr>
          <w:sz w:val="28"/>
          <w:szCs w:val="28"/>
        </w:rPr>
      </w:pPr>
      <w:r w:rsidRPr="00CA66D8">
        <w:rPr>
          <w:sz w:val="28"/>
          <w:szCs w:val="28"/>
        </w:rPr>
        <w:lastRenderedPageBreak/>
        <w:t xml:space="preserve">- Địa điểm xây dựng: </w:t>
      </w:r>
      <w:r w:rsidR="00D0173A" w:rsidRPr="00CA66D8">
        <w:rPr>
          <w:sz w:val="28"/>
          <w:szCs w:val="28"/>
        </w:rPr>
        <w:t xml:space="preserve">Tổ dân </w:t>
      </w:r>
      <w:r w:rsidR="00131C9F">
        <w:rPr>
          <w:sz w:val="28"/>
          <w:szCs w:val="28"/>
        </w:rPr>
        <w:t>phố 7</w:t>
      </w:r>
      <w:r w:rsidR="00446A39" w:rsidRPr="00CA66D8">
        <w:rPr>
          <w:sz w:val="28"/>
          <w:szCs w:val="28"/>
        </w:rPr>
        <w:t xml:space="preserve">, phường </w:t>
      </w:r>
      <w:r w:rsidR="00CA4DC1">
        <w:rPr>
          <w:sz w:val="28"/>
          <w:szCs w:val="28"/>
        </w:rPr>
        <w:t>Nam Hồng</w:t>
      </w:r>
    </w:p>
    <w:p w14:paraId="5129B87D" w14:textId="0BCECEA3" w:rsidR="007F73CB" w:rsidRPr="00CA66D8" w:rsidRDefault="007F73CB" w:rsidP="00DF583C">
      <w:pPr>
        <w:spacing w:before="60"/>
        <w:ind w:firstLine="851"/>
        <w:jc w:val="both"/>
        <w:rPr>
          <w:sz w:val="28"/>
          <w:szCs w:val="28"/>
        </w:rPr>
      </w:pPr>
      <w:r w:rsidRPr="00CA66D8">
        <w:rPr>
          <w:sz w:val="28"/>
          <w:szCs w:val="28"/>
        </w:rPr>
        <w:t>- Thời gian k</w:t>
      </w:r>
      <w:r w:rsidR="00DD603E" w:rsidRPr="00CA66D8">
        <w:rPr>
          <w:sz w:val="28"/>
          <w:szCs w:val="28"/>
        </w:rPr>
        <w:t xml:space="preserve">hởi công: </w:t>
      </w:r>
      <w:r w:rsidR="00CA4DC1">
        <w:rPr>
          <w:sz w:val="28"/>
          <w:szCs w:val="28"/>
        </w:rPr>
        <w:t>16/7</w:t>
      </w:r>
      <w:r w:rsidR="00446A39" w:rsidRPr="00CA66D8">
        <w:rPr>
          <w:sz w:val="28"/>
          <w:szCs w:val="28"/>
        </w:rPr>
        <w:t>/2021</w:t>
      </w:r>
      <w:r w:rsidRPr="00CA66D8">
        <w:rPr>
          <w:sz w:val="28"/>
          <w:szCs w:val="28"/>
        </w:rPr>
        <w:t xml:space="preserve">; Thời gian hoàn thành: </w:t>
      </w:r>
      <w:r w:rsidR="00CA4DC1">
        <w:rPr>
          <w:sz w:val="28"/>
          <w:szCs w:val="28"/>
        </w:rPr>
        <w:t>16/9</w:t>
      </w:r>
      <w:r w:rsidR="00446A39" w:rsidRPr="00CA66D8">
        <w:rPr>
          <w:sz w:val="28"/>
          <w:szCs w:val="28"/>
        </w:rPr>
        <w:t>/2021</w:t>
      </w:r>
      <w:r w:rsidRPr="00CA66D8">
        <w:rPr>
          <w:sz w:val="28"/>
          <w:szCs w:val="28"/>
        </w:rPr>
        <w:t>.</w:t>
      </w:r>
    </w:p>
    <w:p w14:paraId="48976262" w14:textId="77777777" w:rsidR="00101AF5" w:rsidRPr="00CA66D8" w:rsidRDefault="004C7364" w:rsidP="00DF583C">
      <w:pPr>
        <w:spacing w:before="60"/>
        <w:ind w:firstLine="851"/>
        <w:jc w:val="both"/>
        <w:rPr>
          <w:b/>
          <w:bCs/>
          <w:sz w:val="28"/>
          <w:szCs w:val="28"/>
        </w:rPr>
      </w:pPr>
      <w:r w:rsidRPr="00CA66D8">
        <w:rPr>
          <w:b/>
          <w:bCs/>
          <w:sz w:val="28"/>
          <w:szCs w:val="28"/>
        </w:rPr>
        <w:t>Điều</w:t>
      </w:r>
      <w:r w:rsidR="00101AF5" w:rsidRPr="00CA66D8">
        <w:rPr>
          <w:b/>
          <w:bCs/>
          <w:sz w:val="28"/>
          <w:szCs w:val="28"/>
        </w:rPr>
        <w:t xml:space="preserve"> 2. Kết quả đầu tư:</w:t>
      </w:r>
    </w:p>
    <w:p w14:paraId="72A634AC" w14:textId="77777777" w:rsidR="007F73CB" w:rsidRPr="00CA66D8" w:rsidRDefault="00A43D0D" w:rsidP="00DF583C">
      <w:pPr>
        <w:spacing w:before="60"/>
        <w:ind w:left="131" w:firstLine="720"/>
        <w:jc w:val="both"/>
        <w:rPr>
          <w:b/>
          <w:bCs/>
          <w:sz w:val="28"/>
          <w:szCs w:val="28"/>
        </w:rPr>
      </w:pPr>
      <w:r w:rsidRPr="00CA66D8">
        <w:rPr>
          <w:b/>
          <w:bCs/>
          <w:sz w:val="28"/>
          <w:szCs w:val="28"/>
        </w:rPr>
        <w:t xml:space="preserve">1. </w:t>
      </w:r>
      <w:r w:rsidR="00C34FC2" w:rsidRPr="00CA66D8">
        <w:rPr>
          <w:b/>
          <w:bCs/>
          <w:sz w:val="28"/>
          <w:szCs w:val="28"/>
        </w:rPr>
        <w:t>Chi phí đầu tư:</w:t>
      </w:r>
      <w:r w:rsidR="00C34FC2" w:rsidRPr="00CA66D8">
        <w:rPr>
          <w:b/>
          <w:bCs/>
          <w:sz w:val="28"/>
          <w:szCs w:val="28"/>
        </w:rPr>
        <w:tab/>
      </w:r>
    </w:p>
    <w:p w14:paraId="6D3F99FA" w14:textId="77777777" w:rsidR="007F73CB" w:rsidRPr="00CA66D8" w:rsidRDefault="007F73CB" w:rsidP="00CA4DC1">
      <w:pPr>
        <w:spacing w:before="120"/>
        <w:ind w:firstLine="567"/>
        <w:jc w:val="right"/>
        <w:rPr>
          <w:i/>
          <w:iCs/>
          <w:sz w:val="28"/>
          <w:szCs w:val="28"/>
        </w:rPr>
      </w:pPr>
      <w:r w:rsidRPr="00CA66D8">
        <w:rPr>
          <w:i/>
          <w:iCs/>
          <w:sz w:val="28"/>
          <w:szCs w:val="28"/>
        </w:rPr>
        <w:t>Đơn vị tính: Đồng</w:t>
      </w:r>
    </w:p>
    <w:tbl>
      <w:tblPr>
        <w:tblW w:w="10349" w:type="dxa"/>
        <w:tblInd w:w="-74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top w:w="57" w:type="dxa"/>
        </w:tblCellMar>
        <w:tblLook w:val="0000" w:firstRow="0" w:lastRow="0" w:firstColumn="0" w:lastColumn="0" w:noHBand="0" w:noVBand="0"/>
      </w:tblPr>
      <w:tblGrid>
        <w:gridCol w:w="851"/>
        <w:gridCol w:w="3544"/>
        <w:gridCol w:w="3260"/>
        <w:gridCol w:w="2694"/>
      </w:tblGrid>
      <w:tr w:rsidR="007F73CB" w:rsidRPr="00CA66D8" w14:paraId="687E4202" w14:textId="77777777" w:rsidTr="00BB798E">
        <w:trPr>
          <w:trHeight w:val="325"/>
        </w:trPr>
        <w:tc>
          <w:tcPr>
            <w:tcW w:w="851" w:type="dxa"/>
            <w:tcBorders>
              <w:top w:val="single" w:sz="4" w:space="0" w:color="auto"/>
              <w:bottom w:val="single" w:sz="4" w:space="0" w:color="auto"/>
            </w:tcBorders>
            <w:vAlign w:val="center"/>
          </w:tcPr>
          <w:p w14:paraId="3C02F073" w14:textId="77777777" w:rsidR="007F73CB" w:rsidRPr="00CA66D8" w:rsidRDefault="007F73CB" w:rsidP="006B7C4A">
            <w:pPr>
              <w:jc w:val="center"/>
              <w:rPr>
                <w:b/>
                <w:bCs/>
                <w:sz w:val="28"/>
                <w:szCs w:val="28"/>
              </w:rPr>
            </w:pPr>
            <w:r w:rsidRPr="00CA66D8">
              <w:rPr>
                <w:b/>
                <w:bCs/>
                <w:sz w:val="28"/>
                <w:szCs w:val="28"/>
              </w:rPr>
              <w:t>TT</w:t>
            </w:r>
          </w:p>
        </w:tc>
        <w:tc>
          <w:tcPr>
            <w:tcW w:w="3544" w:type="dxa"/>
            <w:tcBorders>
              <w:top w:val="single" w:sz="4" w:space="0" w:color="auto"/>
              <w:bottom w:val="single" w:sz="4" w:space="0" w:color="auto"/>
            </w:tcBorders>
            <w:vAlign w:val="center"/>
          </w:tcPr>
          <w:p w14:paraId="57CF4384" w14:textId="77777777" w:rsidR="007F73CB" w:rsidRPr="00CA66D8" w:rsidRDefault="007F73CB" w:rsidP="006B7C4A">
            <w:pPr>
              <w:jc w:val="center"/>
              <w:rPr>
                <w:b/>
                <w:bCs/>
                <w:sz w:val="28"/>
                <w:szCs w:val="28"/>
              </w:rPr>
            </w:pPr>
            <w:r w:rsidRPr="00CA66D8">
              <w:rPr>
                <w:b/>
                <w:bCs/>
                <w:sz w:val="28"/>
                <w:szCs w:val="28"/>
              </w:rPr>
              <w:t>Nội dung</w:t>
            </w:r>
          </w:p>
        </w:tc>
        <w:tc>
          <w:tcPr>
            <w:tcW w:w="3260" w:type="dxa"/>
            <w:tcBorders>
              <w:top w:val="single" w:sz="4" w:space="0" w:color="auto"/>
              <w:bottom w:val="single" w:sz="4" w:space="0" w:color="auto"/>
            </w:tcBorders>
            <w:vAlign w:val="center"/>
          </w:tcPr>
          <w:p w14:paraId="455E13B1" w14:textId="77777777" w:rsidR="007F73CB" w:rsidRPr="00CA66D8" w:rsidRDefault="007F73CB" w:rsidP="006B7C4A">
            <w:pPr>
              <w:jc w:val="center"/>
              <w:rPr>
                <w:b/>
                <w:bCs/>
                <w:sz w:val="28"/>
                <w:szCs w:val="28"/>
              </w:rPr>
            </w:pPr>
            <w:r w:rsidRPr="00CA66D8">
              <w:rPr>
                <w:b/>
                <w:bCs/>
                <w:sz w:val="28"/>
                <w:szCs w:val="28"/>
              </w:rPr>
              <w:t>Dự toán được duyệt</w:t>
            </w:r>
          </w:p>
        </w:tc>
        <w:tc>
          <w:tcPr>
            <w:tcW w:w="2694" w:type="dxa"/>
            <w:tcBorders>
              <w:top w:val="single" w:sz="4" w:space="0" w:color="auto"/>
              <w:bottom w:val="single" w:sz="4" w:space="0" w:color="auto"/>
            </w:tcBorders>
            <w:vAlign w:val="center"/>
          </w:tcPr>
          <w:p w14:paraId="452646FD" w14:textId="77777777" w:rsidR="007F73CB" w:rsidRPr="00CA66D8" w:rsidRDefault="007F73CB" w:rsidP="006B7C4A">
            <w:pPr>
              <w:ind w:left="-108" w:right="-108"/>
              <w:jc w:val="center"/>
              <w:rPr>
                <w:b/>
                <w:bCs/>
                <w:sz w:val="28"/>
                <w:szCs w:val="28"/>
              </w:rPr>
            </w:pPr>
            <w:r w:rsidRPr="00CA66D8">
              <w:rPr>
                <w:b/>
                <w:bCs/>
                <w:sz w:val="28"/>
                <w:szCs w:val="28"/>
              </w:rPr>
              <w:t>Giá trị quyết toán</w:t>
            </w:r>
          </w:p>
        </w:tc>
      </w:tr>
      <w:tr w:rsidR="00E06A66" w:rsidRPr="00CA66D8" w14:paraId="35E7BA74" w14:textId="77777777" w:rsidTr="00042A32">
        <w:trPr>
          <w:trHeight w:val="120"/>
        </w:trPr>
        <w:tc>
          <w:tcPr>
            <w:tcW w:w="851" w:type="dxa"/>
            <w:tcBorders>
              <w:top w:val="single" w:sz="4" w:space="0" w:color="auto"/>
              <w:bottom w:val="single" w:sz="4" w:space="0" w:color="auto"/>
            </w:tcBorders>
            <w:vAlign w:val="center"/>
          </w:tcPr>
          <w:p w14:paraId="4EB7285C" w14:textId="77777777" w:rsidR="00E06A66" w:rsidRPr="00CA66D8" w:rsidRDefault="00E06A66" w:rsidP="006B7C4A">
            <w:pPr>
              <w:jc w:val="center"/>
              <w:rPr>
                <w:b/>
                <w:bCs/>
                <w:sz w:val="28"/>
                <w:szCs w:val="28"/>
              </w:rPr>
            </w:pPr>
          </w:p>
        </w:tc>
        <w:tc>
          <w:tcPr>
            <w:tcW w:w="3544" w:type="dxa"/>
            <w:tcBorders>
              <w:top w:val="single" w:sz="4" w:space="0" w:color="auto"/>
              <w:bottom w:val="single" w:sz="4" w:space="0" w:color="auto"/>
            </w:tcBorders>
            <w:vAlign w:val="center"/>
          </w:tcPr>
          <w:p w14:paraId="63941EE5" w14:textId="77777777" w:rsidR="00E06A66" w:rsidRPr="00CA66D8" w:rsidRDefault="00E06A66" w:rsidP="006B7C4A">
            <w:pPr>
              <w:jc w:val="center"/>
              <w:rPr>
                <w:b/>
                <w:bCs/>
                <w:color w:val="000000"/>
                <w:sz w:val="28"/>
                <w:szCs w:val="28"/>
              </w:rPr>
            </w:pPr>
            <w:r w:rsidRPr="00CA66D8">
              <w:rPr>
                <w:b/>
                <w:bCs/>
                <w:color w:val="000000"/>
                <w:sz w:val="28"/>
                <w:szCs w:val="28"/>
              </w:rPr>
              <w:t>Tổng cộng</w:t>
            </w:r>
          </w:p>
        </w:tc>
        <w:tc>
          <w:tcPr>
            <w:tcW w:w="3260" w:type="dxa"/>
            <w:tcBorders>
              <w:top w:val="single" w:sz="4" w:space="0" w:color="auto"/>
              <w:bottom w:val="single" w:sz="4" w:space="0" w:color="auto"/>
            </w:tcBorders>
            <w:vAlign w:val="bottom"/>
          </w:tcPr>
          <w:p w14:paraId="4472305A" w14:textId="0DEE00DC" w:rsidR="00E06A66" w:rsidRPr="00E06A66" w:rsidRDefault="00CA4DC1" w:rsidP="006B7C4A">
            <w:pPr>
              <w:jc w:val="right"/>
              <w:rPr>
                <w:b/>
                <w:sz w:val="28"/>
                <w:szCs w:val="28"/>
              </w:rPr>
            </w:pPr>
            <w:r>
              <w:rPr>
                <w:b/>
                <w:sz w:val="28"/>
                <w:szCs w:val="28"/>
              </w:rPr>
              <w:t>416.754.000</w:t>
            </w:r>
          </w:p>
        </w:tc>
        <w:tc>
          <w:tcPr>
            <w:tcW w:w="2694" w:type="dxa"/>
            <w:tcBorders>
              <w:top w:val="single" w:sz="4" w:space="0" w:color="auto"/>
              <w:bottom w:val="single" w:sz="4" w:space="0" w:color="auto"/>
            </w:tcBorders>
            <w:vAlign w:val="bottom"/>
          </w:tcPr>
          <w:p w14:paraId="6BB5BB84" w14:textId="1A6D6199" w:rsidR="00E06A66" w:rsidRPr="00E06A66" w:rsidRDefault="00CA4DC1" w:rsidP="006B7C4A">
            <w:pPr>
              <w:jc w:val="right"/>
              <w:rPr>
                <w:b/>
                <w:sz w:val="28"/>
                <w:szCs w:val="28"/>
              </w:rPr>
            </w:pPr>
            <w:r>
              <w:rPr>
                <w:b/>
                <w:sz w:val="28"/>
                <w:szCs w:val="28"/>
              </w:rPr>
              <w:t>153.052.000</w:t>
            </w:r>
          </w:p>
        </w:tc>
      </w:tr>
      <w:tr w:rsidR="00E06A66" w:rsidRPr="00CA66D8" w14:paraId="0CC63C4B" w14:textId="77777777" w:rsidTr="00042A32">
        <w:trPr>
          <w:trHeight w:val="239"/>
        </w:trPr>
        <w:tc>
          <w:tcPr>
            <w:tcW w:w="851" w:type="dxa"/>
            <w:tcBorders>
              <w:top w:val="single" w:sz="4" w:space="0" w:color="auto"/>
              <w:bottom w:val="dotted" w:sz="4" w:space="0" w:color="auto"/>
            </w:tcBorders>
            <w:vAlign w:val="center"/>
          </w:tcPr>
          <w:p w14:paraId="15E8C597" w14:textId="77777777" w:rsidR="00E06A66" w:rsidRPr="00CA66D8" w:rsidRDefault="00E06A66" w:rsidP="006B7C4A">
            <w:pPr>
              <w:jc w:val="center"/>
              <w:rPr>
                <w:sz w:val="28"/>
                <w:szCs w:val="28"/>
              </w:rPr>
            </w:pPr>
            <w:r w:rsidRPr="00CA66D8">
              <w:rPr>
                <w:sz w:val="28"/>
                <w:szCs w:val="28"/>
              </w:rPr>
              <w:t>1</w:t>
            </w:r>
          </w:p>
        </w:tc>
        <w:tc>
          <w:tcPr>
            <w:tcW w:w="3544" w:type="dxa"/>
            <w:tcBorders>
              <w:top w:val="single" w:sz="4" w:space="0" w:color="auto"/>
              <w:bottom w:val="dotted" w:sz="4" w:space="0" w:color="auto"/>
            </w:tcBorders>
            <w:vAlign w:val="center"/>
          </w:tcPr>
          <w:p w14:paraId="1DF0F658" w14:textId="77777777" w:rsidR="00E06A66" w:rsidRPr="00CA66D8" w:rsidRDefault="00E06A66" w:rsidP="006B7C4A">
            <w:pPr>
              <w:pStyle w:val="BodyText"/>
              <w:spacing w:line="240" w:lineRule="auto"/>
              <w:jc w:val="both"/>
              <w:rPr>
                <w:b w:val="0"/>
                <w:lang w:val="nl-NL"/>
              </w:rPr>
            </w:pPr>
            <w:r w:rsidRPr="00CA66D8">
              <w:rPr>
                <w:b w:val="0"/>
                <w:spacing w:val="-4"/>
              </w:rPr>
              <w:t>Chí phí xây dựng</w:t>
            </w:r>
          </w:p>
        </w:tc>
        <w:tc>
          <w:tcPr>
            <w:tcW w:w="3260" w:type="dxa"/>
            <w:tcBorders>
              <w:top w:val="single" w:sz="4" w:space="0" w:color="auto"/>
              <w:bottom w:val="dotted" w:sz="4" w:space="0" w:color="auto"/>
            </w:tcBorders>
            <w:vAlign w:val="bottom"/>
          </w:tcPr>
          <w:p w14:paraId="40274232" w14:textId="3F0D09D4" w:rsidR="00E06A66" w:rsidRPr="00E06A66" w:rsidRDefault="00CA4DC1" w:rsidP="006B7C4A">
            <w:pPr>
              <w:jc w:val="right"/>
              <w:rPr>
                <w:color w:val="000000"/>
                <w:sz w:val="28"/>
                <w:szCs w:val="28"/>
                <w:lang w:val="nl-NL"/>
              </w:rPr>
            </w:pPr>
            <w:r>
              <w:rPr>
                <w:color w:val="000000"/>
                <w:sz w:val="28"/>
                <w:szCs w:val="28"/>
                <w:lang w:val="nl-NL"/>
              </w:rPr>
              <w:t>383.725.000</w:t>
            </w:r>
          </w:p>
        </w:tc>
        <w:tc>
          <w:tcPr>
            <w:tcW w:w="2694" w:type="dxa"/>
            <w:tcBorders>
              <w:top w:val="single" w:sz="4" w:space="0" w:color="auto"/>
            </w:tcBorders>
            <w:vAlign w:val="bottom"/>
          </w:tcPr>
          <w:p w14:paraId="3D2342CB" w14:textId="4EADFE04" w:rsidR="00E06A66" w:rsidRPr="00E06A66" w:rsidRDefault="00CA4DC1" w:rsidP="006B7C4A">
            <w:pPr>
              <w:jc w:val="right"/>
              <w:rPr>
                <w:color w:val="000000"/>
                <w:sz w:val="28"/>
                <w:szCs w:val="28"/>
                <w:lang w:val="nl-NL"/>
              </w:rPr>
            </w:pPr>
            <w:r>
              <w:rPr>
                <w:color w:val="000000"/>
                <w:sz w:val="28"/>
                <w:szCs w:val="28"/>
                <w:lang w:val="nl-NL"/>
              </w:rPr>
              <w:t>127.708.000</w:t>
            </w:r>
          </w:p>
        </w:tc>
      </w:tr>
      <w:tr w:rsidR="00E06A66" w:rsidRPr="00CA66D8" w14:paraId="23F77AFE" w14:textId="77777777" w:rsidTr="00042A32">
        <w:trPr>
          <w:trHeight w:val="28"/>
        </w:trPr>
        <w:tc>
          <w:tcPr>
            <w:tcW w:w="851" w:type="dxa"/>
            <w:vAlign w:val="center"/>
          </w:tcPr>
          <w:p w14:paraId="2C03B4DB" w14:textId="77777777" w:rsidR="00E06A66" w:rsidRPr="00CA66D8" w:rsidRDefault="00E06A66" w:rsidP="006B7C4A">
            <w:pPr>
              <w:jc w:val="center"/>
              <w:rPr>
                <w:sz w:val="28"/>
                <w:szCs w:val="28"/>
              </w:rPr>
            </w:pPr>
            <w:r w:rsidRPr="00CA66D8">
              <w:rPr>
                <w:sz w:val="28"/>
                <w:szCs w:val="28"/>
              </w:rPr>
              <w:t>2</w:t>
            </w:r>
          </w:p>
        </w:tc>
        <w:tc>
          <w:tcPr>
            <w:tcW w:w="3544" w:type="dxa"/>
            <w:vAlign w:val="center"/>
          </w:tcPr>
          <w:p w14:paraId="253E0476" w14:textId="77777777" w:rsidR="00E06A66" w:rsidRPr="00CA66D8" w:rsidRDefault="00E06A66" w:rsidP="006B7C4A">
            <w:pPr>
              <w:pStyle w:val="BodyText"/>
              <w:spacing w:line="240" w:lineRule="auto"/>
              <w:jc w:val="both"/>
              <w:rPr>
                <w:b w:val="0"/>
                <w:lang w:val="nl-NL"/>
              </w:rPr>
            </w:pPr>
            <w:r w:rsidRPr="00CA66D8">
              <w:rPr>
                <w:b w:val="0"/>
                <w:spacing w:val="-4"/>
              </w:rPr>
              <w:t>Chi phí tư vấn ĐTXD</w:t>
            </w:r>
          </w:p>
        </w:tc>
        <w:tc>
          <w:tcPr>
            <w:tcW w:w="3260" w:type="dxa"/>
            <w:vAlign w:val="bottom"/>
          </w:tcPr>
          <w:p w14:paraId="573DE09B" w14:textId="77823D8F" w:rsidR="00E06A66" w:rsidRPr="00E06A66" w:rsidRDefault="00CA4DC1" w:rsidP="006B7C4A">
            <w:pPr>
              <w:jc w:val="right"/>
              <w:rPr>
                <w:color w:val="000000"/>
                <w:sz w:val="28"/>
                <w:szCs w:val="28"/>
                <w:lang w:val="nl-NL"/>
              </w:rPr>
            </w:pPr>
            <w:r>
              <w:rPr>
                <w:color w:val="000000"/>
                <w:sz w:val="28"/>
                <w:szCs w:val="28"/>
                <w:lang w:val="nl-NL"/>
              </w:rPr>
              <w:t>33.029.000</w:t>
            </w:r>
          </w:p>
        </w:tc>
        <w:tc>
          <w:tcPr>
            <w:tcW w:w="2694" w:type="dxa"/>
            <w:vAlign w:val="bottom"/>
          </w:tcPr>
          <w:p w14:paraId="7BDE8DEB" w14:textId="3EB2E783" w:rsidR="00E06A66" w:rsidRPr="00E06A66" w:rsidRDefault="00CA4DC1" w:rsidP="006B7C4A">
            <w:pPr>
              <w:jc w:val="right"/>
              <w:rPr>
                <w:color w:val="000000"/>
                <w:sz w:val="28"/>
                <w:szCs w:val="28"/>
                <w:lang w:val="nl-NL"/>
              </w:rPr>
            </w:pPr>
            <w:r>
              <w:rPr>
                <w:color w:val="000000"/>
                <w:sz w:val="28"/>
                <w:szCs w:val="28"/>
                <w:lang w:val="nl-NL"/>
              </w:rPr>
              <w:t>25.344.000</w:t>
            </w:r>
          </w:p>
        </w:tc>
      </w:tr>
    </w:tbl>
    <w:p w14:paraId="6836173F" w14:textId="77777777" w:rsidR="00A05C29" w:rsidRPr="00CA66D8" w:rsidRDefault="00974911" w:rsidP="00CA4DC1">
      <w:pPr>
        <w:spacing w:before="120"/>
        <w:ind w:firstLine="851"/>
        <w:rPr>
          <w:b/>
          <w:bCs/>
          <w:i/>
          <w:iCs/>
          <w:sz w:val="28"/>
          <w:szCs w:val="28"/>
        </w:rPr>
      </w:pPr>
      <w:r w:rsidRPr="00CA66D8">
        <w:rPr>
          <w:b/>
          <w:bCs/>
          <w:sz w:val="28"/>
          <w:szCs w:val="28"/>
        </w:rPr>
        <w:t>2. Vốn đầu tư:</w:t>
      </w:r>
      <w:r w:rsidR="00A05C29" w:rsidRPr="00CA66D8">
        <w:rPr>
          <w:b/>
          <w:bCs/>
          <w:i/>
          <w:iCs/>
          <w:sz w:val="28"/>
          <w:szCs w:val="28"/>
        </w:rPr>
        <w:tab/>
      </w:r>
      <w:r w:rsidR="00A05C29" w:rsidRPr="00CA66D8">
        <w:rPr>
          <w:b/>
          <w:bCs/>
          <w:i/>
          <w:iCs/>
          <w:sz w:val="28"/>
          <w:szCs w:val="28"/>
        </w:rPr>
        <w:tab/>
      </w:r>
      <w:r w:rsidR="00A05C29" w:rsidRPr="00CA66D8">
        <w:rPr>
          <w:b/>
          <w:bCs/>
          <w:i/>
          <w:iCs/>
          <w:sz w:val="28"/>
          <w:szCs w:val="28"/>
        </w:rPr>
        <w:tab/>
      </w:r>
      <w:r w:rsidR="00A05C29" w:rsidRPr="00CA66D8">
        <w:rPr>
          <w:b/>
          <w:bCs/>
          <w:i/>
          <w:iCs/>
          <w:sz w:val="28"/>
          <w:szCs w:val="28"/>
        </w:rPr>
        <w:tab/>
      </w:r>
      <w:r w:rsidR="00A05C29" w:rsidRPr="00CA66D8">
        <w:rPr>
          <w:b/>
          <w:bCs/>
          <w:i/>
          <w:iCs/>
          <w:sz w:val="28"/>
          <w:szCs w:val="28"/>
        </w:rPr>
        <w:tab/>
      </w:r>
      <w:r w:rsidR="00A05C29" w:rsidRPr="00CA66D8">
        <w:rPr>
          <w:b/>
          <w:bCs/>
          <w:i/>
          <w:iCs/>
          <w:sz w:val="28"/>
          <w:szCs w:val="28"/>
        </w:rPr>
        <w:tab/>
        <w:t xml:space="preserve">     </w:t>
      </w:r>
    </w:p>
    <w:p w14:paraId="7E26B5D5" w14:textId="77777777" w:rsidR="00974911" w:rsidRPr="00CA66D8" w:rsidRDefault="00A05C29" w:rsidP="00CA4DC1">
      <w:pPr>
        <w:spacing w:before="120"/>
        <w:ind w:firstLine="851"/>
        <w:jc w:val="right"/>
        <w:rPr>
          <w:bCs/>
          <w:i/>
          <w:iCs/>
          <w:sz w:val="28"/>
          <w:szCs w:val="28"/>
        </w:rPr>
      </w:pPr>
      <w:r w:rsidRPr="00CA66D8">
        <w:rPr>
          <w:bCs/>
          <w:i/>
          <w:iCs/>
          <w:sz w:val="28"/>
          <w:szCs w:val="28"/>
        </w:rPr>
        <w:t>Đơn vị tính: Đồng</w:t>
      </w:r>
      <w:r w:rsidR="00974911" w:rsidRPr="00CA66D8">
        <w:rPr>
          <w:b/>
          <w:bCs/>
          <w:i/>
          <w:iCs/>
          <w:sz w:val="28"/>
          <w:szCs w:val="28"/>
        </w:rPr>
        <w:t xml:space="preserve">       </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1843"/>
        <w:gridCol w:w="1701"/>
        <w:gridCol w:w="1701"/>
        <w:gridCol w:w="1275"/>
      </w:tblGrid>
      <w:tr w:rsidR="00974911" w:rsidRPr="00CA66D8" w14:paraId="2E2ABBC7" w14:textId="77777777" w:rsidTr="006B7C4A">
        <w:tc>
          <w:tcPr>
            <w:tcW w:w="1985" w:type="dxa"/>
            <w:vMerge w:val="restart"/>
            <w:vAlign w:val="center"/>
          </w:tcPr>
          <w:p w14:paraId="2E1AA670" w14:textId="77777777" w:rsidR="00974911" w:rsidRPr="00CA66D8" w:rsidRDefault="00974911" w:rsidP="006B7C4A">
            <w:pPr>
              <w:jc w:val="center"/>
              <w:rPr>
                <w:b/>
                <w:bCs/>
                <w:sz w:val="28"/>
                <w:szCs w:val="28"/>
              </w:rPr>
            </w:pPr>
            <w:r w:rsidRPr="00CA66D8">
              <w:rPr>
                <w:b/>
                <w:bCs/>
                <w:sz w:val="28"/>
                <w:szCs w:val="28"/>
              </w:rPr>
              <w:t>Nội dung</w:t>
            </w:r>
          </w:p>
        </w:tc>
        <w:tc>
          <w:tcPr>
            <w:tcW w:w="1843" w:type="dxa"/>
            <w:vMerge w:val="restart"/>
            <w:vAlign w:val="center"/>
          </w:tcPr>
          <w:p w14:paraId="4F6FEC7B" w14:textId="77777777" w:rsidR="00974911" w:rsidRPr="00CA66D8" w:rsidRDefault="00A05C29" w:rsidP="006B7C4A">
            <w:pPr>
              <w:jc w:val="center"/>
              <w:rPr>
                <w:b/>
                <w:sz w:val="28"/>
                <w:szCs w:val="28"/>
              </w:rPr>
            </w:pPr>
            <w:r w:rsidRPr="00CA66D8">
              <w:rPr>
                <w:b/>
                <w:sz w:val="28"/>
                <w:szCs w:val="28"/>
              </w:rPr>
              <w:t>TMĐT, dự toán điều chỉnh cuối cùng</w:t>
            </w:r>
          </w:p>
        </w:tc>
        <w:tc>
          <w:tcPr>
            <w:tcW w:w="6520" w:type="dxa"/>
            <w:gridSpan w:val="4"/>
          </w:tcPr>
          <w:p w14:paraId="13D003B4" w14:textId="77777777" w:rsidR="00974911" w:rsidRPr="00CA66D8" w:rsidRDefault="00A05C29" w:rsidP="006B7C4A">
            <w:pPr>
              <w:jc w:val="center"/>
              <w:rPr>
                <w:b/>
                <w:bCs/>
                <w:sz w:val="28"/>
                <w:szCs w:val="28"/>
              </w:rPr>
            </w:pPr>
            <w:r w:rsidRPr="00CA66D8">
              <w:rPr>
                <w:b/>
                <w:bCs/>
                <w:sz w:val="28"/>
                <w:szCs w:val="28"/>
              </w:rPr>
              <w:t>Vốn đầu tư thực hiện</w:t>
            </w:r>
          </w:p>
        </w:tc>
      </w:tr>
      <w:tr w:rsidR="00974911" w:rsidRPr="00CA66D8" w14:paraId="284C8CBD" w14:textId="77777777" w:rsidTr="006B7C4A">
        <w:tc>
          <w:tcPr>
            <w:tcW w:w="1985" w:type="dxa"/>
            <w:vMerge/>
            <w:tcBorders>
              <w:bottom w:val="single" w:sz="4" w:space="0" w:color="auto"/>
            </w:tcBorders>
          </w:tcPr>
          <w:p w14:paraId="38727B4A" w14:textId="77777777" w:rsidR="00974911" w:rsidRPr="00CA66D8" w:rsidRDefault="00974911" w:rsidP="006B7C4A">
            <w:pPr>
              <w:jc w:val="both"/>
              <w:rPr>
                <w:b/>
                <w:bCs/>
                <w:sz w:val="28"/>
                <w:szCs w:val="28"/>
              </w:rPr>
            </w:pPr>
          </w:p>
        </w:tc>
        <w:tc>
          <w:tcPr>
            <w:tcW w:w="1843" w:type="dxa"/>
            <w:vMerge/>
            <w:tcBorders>
              <w:bottom w:val="single" w:sz="4" w:space="0" w:color="auto"/>
            </w:tcBorders>
          </w:tcPr>
          <w:p w14:paraId="1AF08FFD" w14:textId="77777777" w:rsidR="00974911" w:rsidRPr="00CA66D8" w:rsidRDefault="00974911" w:rsidP="006B7C4A">
            <w:pPr>
              <w:jc w:val="center"/>
              <w:rPr>
                <w:b/>
                <w:bCs/>
                <w:sz w:val="28"/>
                <w:szCs w:val="28"/>
              </w:rPr>
            </w:pPr>
          </w:p>
        </w:tc>
        <w:tc>
          <w:tcPr>
            <w:tcW w:w="1843" w:type="dxa"/>
            <w:tcBorders>
              <w:bottom w:val="single" w:sz="4" w:space="0" w:color="auto"/>
            </w:tcBorders>
          </w:tcPr>
          <w:p w14:paraId="19D0A90A" w14:textId="77777777" w:rsidR="00974911" w:rsidRPr="00CA66D8" w:rsidRDefault="00974911" w:rsidP="006B7C4A">
            <w:pPr>
              <w:jc w:val="center"/>
              <w:rPr>
                <w:b/>
                <w:bCs/>
                <w:sz w:val="28"/>
                <w:szCs w:val="28"/>
              </w:rPr>
            </w:pPr>
            <w:r w:rsidRPr="00CA66D8">
              <w:rPr>
                <w:b/>
                <w:bCs/>
                <w:sz w:val="28"/>
                <w:szCs w:val="28"/>
              </w:rPr>
              <w:t>Giá trị phê duyệt quyết toán</w:t>
            </w:r>
          </w:p>
        </w:tc>
        <w:tc>
          <w:tcPr>
            <w:tcW w:w="1701" w:type="dxa"/>
            <w:tcBorders>
              <w:bottom w:val="single" w:sz="4" w:space="0" w:color="auto"/>
            </w:tcBorders>
            <w:vAlign w:val="center"/>
          </w:tcPr>
          <w:p w14:paraId="74F1AD16" w14:textId="77777777" w:rsidR="00974911" w:rsidRPr="00CA66D8" w:rsidRDefault="00974911" w:rsidP="006B7C4A">
            <w:pPr>
              <w:jc w:val="center"/>
              <w:rPr>
                <w:b/>
                <w:bCs/>
                <w:sz w:val="28"/>
                <w:szCs w:val="28"/>
              </w:rPr>
            </w:pPr>
            <w:r w:rsidRPr="00CA66D8">
              <w:rPr>
                <w:b/>
                <w:bCs/>
                <w:sz w:val="28"/>
                <w:szCs w:val="28"/>
              </w:rPr>
              <w:t>Số vốn đã giải ngân</w:t>
            </w:r>
          </w:p>
        </w:tc>
        <w:tc>
          <w:tcPr>
            <w:tcW w:w="1701" w:type="dxa"/>
            <w:tcBorders>
              <w:bottom w:val="single" w:sz="4" w:space="0" w:color="auto"/>
            </w:tcBorders>
          </w:tcPr>
          <w:p w14:paraId="768A17A1" w14:textId="77777777" w:rsidR="00974911" w:rsidRPr="00CA66D8" w:rsidRDefault="00974911" w:rsidP="006B7C4A">
            <w:pPr>
              <w:jc w:val="center"/>
              <w:rPr>
                <w:b/>
                <w:bCs/>
                <w:sz w:val="28"/>
                <w:szCs w:val="28"/>
              </w:rPr>
            </w:pPr>
            <w:r w:rsidRPr="00CA66D8">
              <w:rPr>
                <w:b/>
                <w:bCs/>
                <w:sz w:val="28"/>
                <w:szCs w:val="28"/>
              </w:rPr>
              <w:t>Số vốn còn được giải ngân</w:t>
            </w:r>
          </w:p>
        </w:tc>
        <w:tc>
          <w:tcPr>
            <w:tcW w:w="1275" w:type="dxa"/>
            <w:tcBorders>
              <w:bottom w:val="single" w:sz="4" w:space="0" w:color="auto"/>
            </w:tcBorders>
          </w:tcPr>
          <w:p w14:paraId="2AB97865" w14:textId="77777777" w:rsidR="00974911" w:rsidRPr="00CA66D8" w:rsidRDefault="00974911" w:rsidP="006B7C4A">
            <w:pPr>
              <w:jc w:val="center"/>
              <w:rPr>
                <w:b/>
                <w:bCs/>
                <w:sz w:val="28"/>
                <w:szCs w:val="28"/>
              </w:rPr>
            </w:pPr>
            <w:r w:rsidRPr="00CA66D8">
              <w:rPr>
                <w:b/>
                <w:bCs/>
                <w:sz w:val="28"/>
                <w:szCs w:val="28"/>
              </w:rPr>
              <w:t>Số vốn phải thu hồi</w:t>
            </w:r>
          </w:p>
        </w:tc>
      </w:tr>
      <w:tr w:rsidR="00974911" w:rsidRPr="00CA66D8" w14:paraId="57B014A2" w14:textId="77777777" w:rsidTr="006B7C4A">
        <w:tc>
          <w:tcPr>
            <w:tcW w:w="1985" w:type="dxa"/>
            <w:tcBorders>
              <w:bottom w:val="dotted" w:sz="4" w:space="0" w:color="auto"/>
            </w:tcBorders>
          </w:tcPr>
          <w:p w14:paraId="1BC00488" w14:textId="77777777" w:rsidR="00974911" w:rsidRPr="00CA66D8" w:rsidRDefault="00974911" w:rsidP="006B7C4A">
            <w:pPr>
              <w:jc w:val="center"/>
              <w:rPr>
                <w:sz w:val="28"/>
                <w:szCs w:val="28"/>
              </w:rPr>
            </w:pPr>
            <w:r w:rsidRPr="00CA66D8">
              <w:rPr>
                <w:sz w:val="28"/>
                <w:szCs w:val="28"/>
              </w:rPr>
              <w:t>1</w:t>
            </w:r>
          </w:p>
        </w:tc>
        <w:tc>
          <w:tcPr>
            <w:tcW w:w="1843" w:type="dxa"/>
            <w:tcBorders>
              <w:bottom w:val="dotted" w:sz="4" w:space="0" w:color="auto"/>
            </w:tcBorders>
            <w:vAlign w:val="bottom"/>
          </w:tcPr>
          <w:p w14:paraId="307A8F07" w14:textId="77777777" w:rsidR="00974911" w:rsidRPr="00CA66D8" w:rsidRDefault="00974911" w:rsidP="006B7C4A">
            <w:pPr>
              <w:jc w:val="center"/>
              <w:rPr>
                <w:sz w:val="28"/>
                <w:szCs w:val="28"/>
              </w:rPr>
            </w:pPr>
            <w:r w:rsidRPr="00CA66D8">
              <w:rPr>
                <w:sz w:val="28"/>
                <w:szCs w:val="28"/>
              </w:rPr>
              <w:t>2</w:t>
            </w:r>
          </w:p>
        </w:tc>
        <w:tc>
          <w:tcPr>
            <w:tcW w:w="1843" w:type="dxa"/>
            <w:tcBorders>
              <w:bottom w:val="dotted" w:sz="4" w:space="0" w:color="auto"/>
            </w:tcBorders>
            <w:vAlign w:val="bottom"/>
          </w:tcPr>
          <w:p w14:paraId="68CDCD2B" w14:textId="77777777" w:rsidR="00974911" w:rsidRPr="00CA66D8" w:rsidRDefault="00974911" w:rsidP="006B7C4A">
            <w:pPr>
              <w:jc w:val="center"/>
              <w:rPr>
                <w:sz w:val="28"/>
                <w:szCs w:val="28"/>
              </w:rPr>
            </w:pPr>
            <w:r w:rsidRPr="00CA66D8">
              <w:rPr>
                <w:sz w:val="28"/>
                <w:szCs w:val="28"/>
              </w:rPr>
              <w:t>3</w:t>
            </w:r>
          </w:p>
        </w:tc>
        <w:tc>
          <w:tcPr>
            <w:tcW w:w="1701" w:type="dxa"/>
            <w:tcBorders>
              <w:bottom w:val="dotted" w:sz="4" w:space="0" w:color="auto"/>
            </w:tcBorders>
            <w:vAlign w:val="bottom"/>
          </w:tcPr>
          <w:p w14:paraId="3A44CB5B" w14:textId="77777777" w:rsidR="00974911" w:rsidRPr="00CA66D8" w:rsidRDefault="00974911" w:rsidP="006B7C4A">
            <w:pPr>
              <w:jc w:val="center"/>
              <w:rPr>
                <w:sz w:val="28"/>
                <w:szCs w:val="28"/>
              </w:rPr>
            </w:pPr>
            <w:r w:rsidRPr="00CA66D8">
              <w:rPr>
                <w:sz w:val="28"/>
                <w:szCs w:val="28"/>
              </w:rPr>
              <w:t>4</w:t>
            </w:r>
          </w:p>
        </w:tc>
        <w:tc>
          <w:tcPr>
            <w:tcW w:w="1701" w:type="dxa"/>
            <w:tcBorders>
              <w:bottom w:val="dotted" w:sz="4" w:space="0" w:color="auto"/>
            </w:tcBorders>
            <w:vAlign w:val="bottom"/>
          </w:tcPr>
          <w:p w14:paraId="7C3A28A3" w14:textId="77777777" w:rsidR="00974911" w:rsidRPr="00CA66D8" w:rsidRDefault="00974911" w:rsidP="006B7C4A">
            <w:pPr>
              <w:jc w:val="center"/>
              <w:rPr>
                <w:sz w:val="28"/>
                <w:szCs w:val="28"/>
              </w:rPr>
            </w:pPr>
            <w:r w:rsidRPr="00CA66D8">
              <w:rPr>
                <w:sz w:val="28"/>
                <w:szCs w:val="28"/>
              </w:rPr>
              <w:t>5=3-4</w:t>
            </w:r>
          </w:p>
        </w:tc>
        <w:tc>
          <w:tcPr>
            <w:tcW w:w="1275" w:type="dxa"/>
            <w:tcBorders>
              <w:bottom w:val="dotted" w:sz="4" w:space="0" w:color="auto"/>
            </w:tcBorders>
            <w:vAlign w:val="bottom"/>
          </w:tcPr>
          <w:p w14:paraId="5E35F976" w14:textId="77777777" w:rsidR="00974911" w:rsidRPr="00CA66D8" w:rsidRDefault="00974911" w:rsidP="006B7C4A">
            <w:pPr>
              <w:jc w:val="center"/>
              <w:rPr>
                <w:sz w:val="28"/>
                <w:szCs w:val="28"/>
              </w:rPr>
            </w:pPr>
            <w:r w:rsidRPr="00CA66D8">
              <w:rPr>
                <w:sz w:val="28"/>
                <w:szCs w:val="28"/>
              </w:rPr>
              <w:t>6=4-3</w:t>
            </w:r>
          </w:p>
        </w:tc>
      </w:tr>
      <w:tr w:rsidR="00E06A66" w:rsidRPr="00CA66D8" w14:paraId="6AE78AB9" w14:textId="77777777" w:rsidTr="006B7C4A">
        <w:tc>
          <w:tcPr>
            <w:tcW w:w="1985" w:type="dxa"/>
            <w:tcBorders>
              <w:bottom w:val="single" w:sz="4" w:space="0" w:color="auto"/>
            </w:tcBorders>
            <w:vAlign w:val="center"/>
          </w:tcPr>
          <w:p w14:paraId="191472DB" w14:textId="77777777" w:rsidR="00E06A66" w:rsidRPr="00CA66D8" w:rsidRDefault="00E06A66" w:rsidP="006B7C4A">
            <w:pPr>
              <w:jc w:val="center"/>
              <w:rPr>
                <w:b/>
                <w:bCs/>
                <w:sz w:val="28"/>
                <w:szCs w:val="28"/>
              </w:rPr>
            </w:pPr>
            <w:r w:rsidRPr="00CA66D8">
              <w:rPr>
                <w:b/>
                <w:bCs/>
                <w:sz w:val="28"/>
                <w:szCs w:val="28"/>
              </w:rPr>
              <w:t>Tổng số:</w:t>
            </w:r>
          </w:p>
        </w:tc>
        <w:tc>
          <w:tcPr>
            <w:tcW w:w="1843" w:type="dxa"/>
            <w:tcBorders>
              <w:bottom w:val="single" w:sz="4" w:space="0" w:color="auto"/>
            </w:tcBorders>
            <w:vAlign w:val="bottom"/>
          </w:tcPr>
          <w:p w14:paraId="4086F388" w14:textId="4BA88C27" w:rsidR="00E06A66" w:rsidRPr="0047136D" w:rsidRDefault="00CA4DC1" w:rsidP="006B7C4A">
            <w:pPr>
              <w:jc w:val="right"/>
              <w:rPr>
                <w:b/>
                <w:color w:val="000000" w:themeColor="text1"/>
                <w:sz w:val="28"/>
                <w:szCs w:val="28"/>
              </w:rPr>
            </w:pPr>
            <w:r>
              <w:rPr>
                <w:b/>
                <w:color w:val="000000" w:themeColor="text1"/>
                <w:sz w:val="28"/>
                <w:szCs w:val="28"/>
              </w:rPr>
              <w:t>416.754.000</w:t>
            </w:r>
          </w:p>
        </w:tc>
        <w:tc>
          <w:tcPr>
            <w:tcW w:w="1843" w:type="dxa"/>
            <w:tcBorders>
              <w:bottom w:val="single" w:sz="4" w:space="0" w:color="auto"/>
            </w:tcBorders>
            <w:vAlign w:val="bottom"/>
          </w:tcPr>
          <w:p w14:paraId="1439762F" w14:textId="01DD9D95" w:rsidR="00E06A66" w:rsidRPr="00C06476" w:rsidRDefault="00CA4DC1" w:rsidP="006B7C4A">
            <w:pPr>
              <w:jc w:val="right"/>
              <w:rPr>
                <w:b/>
                <w:color w:val="000000" w:themeColor="text1"/>
                <w:sz w:val="28"/>
                <w:szCs w:val="28"/>
              </w:rPr>
            </w:pPr>
            <w:r>
              <w:rPr>
                <w:b/>
                <w:color w:val="000000" w:themeColor="text1"/>
                <w:sz w:val="28"/>
                <w:szCs w:val="28"/>
              </w:rPr>
              <w:t>153.052.000</w:t>
            </w:r>
          </w:p>
        </w:tc>
        <w:tc>
          <w:tcPr>
            <w:tcW w:w="1701" w:type="dxa"/>
            <w:tcBorders>
              <w:bottom w:val="single" w:sz="4" w:space="0" w:color="auto"/>
            </w:tcBorders>
            <w:vAlign w:val="bottom"/>
          </w:tcPr>
          <w:p w14:paraId="7B77B160" w14:textId="58994748" w:rsidR="00E06A66" w:rsidRPr="00C06476" w:rsidRDefault="00CA4DC1" w:rsidP="006B7C4A">
            <w:pPr>
              <w:jc w:val="right"/>
              <w:rPr>
                <w:b/>
                <w:color w:val="000000" w:themeColor="text1"/>
                <w:sz w:val="28"/>
                <w:szCs w:val="28"/>
              </w:rPr>
            </w:pPr>
            <w:r>
              <w:rPr>
                <w:b/>
                <w:color w:val="000000" w:themeColor="text1"/>
                <w:sz w:val="28"/>
                <w:szCs w:val="28"/>
              </w:rPr>
              <w:t>55.976.910</w:t>
            </w:r>
          </w:p>
        </w:tc>
        <w:tc>
          <w:tcPr>
            <w:tcW w:w="1701" w:type="dxa"/>
            <w:tcBorders>
              <w:bottom w:val="single" w:sz="4" w:space="0" w:color="auto"/>
            </w:tcBorders>
            <w:vAlign w:val="bottom"/>
          </w:tcPr>
          <w:p w14:paraId="39DCBAF1" w14:textId="75CA1DA0" w:rsidR="00E06A66" w:rsidRPr="00C06476" w:rsidRDefault="00CA4DC1" w:rsidP="006B7C4A">
            <w:pPr>
              <w:tabs>
                <w:tab w:val="center" w:pos="4320"/>
                <w:tab w:val="left" w:pos="7797"/>
                <w:tab w:val="right" w:pos="8640"/>
              </w:tabs>
              <w:jc w:val="right"/>
              <w:rPr>
                <w:b/>
                <w:sz w:val="28"/>
                <w:szCs w:val="28"/>
              </w:rPr>
            </w:pPr>
            <w:r>
              <w:rPr>
                <w:b/>
                <w:sz w:val="28"/>
                <w:szCs w:val="28"/>
              </w:rPr>
              <w:t>97.075.090</w:t>
            </w:r>
          </w:p>
        </w:tc>
        <w:tc>
          <w:tcPr>
            <w:tcW w:w="1275" w:type="dxa"/>
            <w:tcBorders>
              <w:bottom w:val="single" w:sz="4" w:space="0" w:color="auto"/>
            </w:tcBorders>
            <w:vAlign w:val="center"/>
          </w:tcPr>
          <w:p w14:paraId="63FC8E2F" w14:textId="77777777" w:rsidR="00E06A66" w:rsidRPr="00C06476" w:rsidRDefault="00E06A66" w:rsidP="006B7C4A">
            <w:pPr>
              <w:jc w:val="right"/>
              <w:rPr>
                <w:b/>
                <w:sz w:val="28"/>
                <w:szCs w:val="28"/>
              </w:rPr>
            </w:pPr>
            <w:r w:rsidRPr="00C06476">
              <w:rPr>
                <w:b/>
                <w:sz w:val="28"/>
                <w:szCs w:val="28"/>
              </w:rPr>
              <w:t>-</w:t>
            </w:r>
          </w:p>
        </w:tc>
      </w:tr>
      <w:tr w:rsidR="00E06A66" w:rsidRPr="00CA66D8" w14:paraId="232D425C" w14:textId="77777777" w:rsidTr="006B7C4A">
        <w:tc>
          <w:tcPr>
            <w:tcW w:w="1985" w:type="dxa"/>
            <w:tcBorders>
              <w:top w:val="single" w:sz="4" w:space="0" w:color="auto"/>
              <w:bottom w:val="single" w:sz="4" w:space="0" w:color="auto"/>
            </w:tcBorders>
            <w:vAlign w:val="center"/>
          </w:tcPr>
          <w:p w14:paraId="4FC1B964" w14:textId="6DC532C1" w:rsidR="00E06A66" w:rsidRPr="00CA66D8" w:rsidRDefault="00E06A66" w:rsidP="006B7C4A">
            <w:pPr>
              <w:jc w:val="center"/>
              <w:rPr>
                <w:sz w:val="28"/>
                <w:szCs w:val="28"/>
              </w:rPr>
            </w:pPr>
            <w:r w:rsidRPr="00CA66D8">
              <w:rPr>
                <w:bCs/>
                <w:sz w:val="28"/>
                <w:szCs w:val="28"/>
                <w:lang w:val="nl-NL"/>
              </w:rPr>
              <w:t>Vốn ngân sách và huy động xã hội hóa đầu tư</w:t>
            </w:r>
          </w:p>
        </w:tc>
        <w:tc>
          <w:tcPr>
            <w:tcW w:w="1843" w:type="dxa"/>
            <w:tcBorders>
              <w:top w:val="single" w:sz="4" w:space="0" w:color="auto"/>
              <w:bottom w:val="single" w:sz="4" w:space="0" w:color="auto"/>
            </w:tcBorders>
            <w:vAlign w:val="center"/>
          </w:tcPr>
          <w:p w14:paraId="55F2179B" w14:textId="626C5114" w:rsidR="00E06A66" w:rsidRPr="0047136D" w:rsidRDefault="00CA4DC1" w:rsidP="006B7C4A">
            <w:pPr>
              <w:jc w:val="right"/>
              <w:rPr>
                <w:bCs/>
                <w:color w:val="000000" w:themeColor="text1"/>
                <w:sz w:val="28"/>
                <w:szCs w:val="28"/>
              </w:rPr>
            </w:pPr>
            <w:r>
              <w:rPr>
                <w:bCs/>
                <w:color w:val="000000" w:themeColor="text1"/>
                <w:sz w:val="28"/>
                <w:szCs w:val="28"/>
              </w:rPr>
              <w:t>416.754.000</w:t>
            </w:r>
          </w:p>
        </w:tc>
        <w:tc>
          <w:tcPr>
            <w:tcW w:w="1843" w:type="dxa"/>
            <w:tcBorders>
              <w:top w:val="single" w:sz="4" w:space="0" w:color="auto"/>
              <w:bottom w:val="single" w:sz="4" w:space="0" w:color="auto"/>
            </w:tcBorders>
            <w:vAlign w:val="center"/>
          </w:tcPr>
          <w:p w14:paraId="43806CD3" w14:textId="7FB28427" w:rsidR="00E06A66" w:rsidRPr="0047136D" w:rsidRDefault="00CA4DC1" w:rsidP="006B7C4A">
            <w:pPr>
              <w:jc w:val="right"/>
              <w:rPr>
                <w:bCs/>
                <w:color w:val="000000" w:themeColor="text1"/>
                <w:sz w:val="28"/>
                <w:szCs w:val="28"/>
              </w:rPr>
            </w:pPr>
            <w:r>
              <w:rPr>
                <w:bCs/>
                <w:color w:val="000000" w:themeColor="text1"/>
                <w:sz w:val="28"/>
                <w:szCs w:val="28"/>
              </w:rPr>
              <w:t>153.052.000</w:t>
            </w:r>
          </w:p>
        </w:tc>
        <w:tc>
          <w:tcPr>
            <w:tcW w:w="1701" w:type="dxa"/>
            <w:tcBorders>
              <w:top w:val="single" w:sz="4" w:space="0" w:color="auto"/>
              <w:bottom w:val="single" w:sz="4" w:space="0" w:color="auto"/>
            </w:tcBorders>
            <w:vAlign w:val="center"/>
          </w:tcPr>
          <w:p w14:paraId="30DBBA7D" w14:textId="01581D61" w:rsidR="00E06A66" w:rsidRPr="0047136D" w:rsidRDefault="00CA4DC1" w:rsidP="006B7C4A">
            <w:pPr>
              <w:jc w:val="right"/>
              <w:rPr>
                <w:bCs/>
                <w:color w:val="000000" w:themeColor="text1"/>
                <w:sz w:val="28"/>
                <w:szCs w:val="28"/>
              </w:rPr>
            </w:pPr>
            <w:r>
              <w:rPr>
                <w:bCs/>
                <w:color w:val="000000" w:themeColor="text1"/>
                <w:sz w:val="28"/>
                <w:szCs w:val="28"/>
              </w:rPr>
              <w:t>55.976.910</w:t>
            </w:r>
          </w:p>
        </w:tc>
        <w:tc>
          <w:tcPr>
            <w:tcW w:w="1701" w:type="dxa"/>
            <w:tcBorders>
              <w:top w:val="single" w:sz="4" w:space="0" w:color="auto"/>
              <w:bottom w:val="single" w:sz="4" w:space="0" w:color="auto"/>
            </w:tcBorders>
            <w:vAlign w:val="center"/>
          </w:tcPr>
          <w:p w14:paraId="788E0D19" w14:textId="4094111F" w:rsidR="00E06A66" w:rsidRPr="0047136D" w:rsidRDefault="00CA4DC1" w:rsidP="006B7C4A">
            <w:pPr>
              <w:tabs>
                <w:tab w:val="left" w:pos="7797"/>
              </w:tabs>
              <w:jc w:val="right"/>
              <w:rPr>
                <w:bCs/>
                <w:sz w:val="28"/>
                <w:szCs w:val="28"/>
              </w:rPr>
            </w:pPr>
            <w:r>
              <w:rPr>
                <w:bCs/>
                <w:sz w:val="28"/>
                <w:szCs w:val="28"/>
              </w:rPr>
              <w:t>97.075.090</w:t>
            </w:r>
          </w:p>
        </w:tc>
        <w:tc>
          <w:tcPr>
            <w:tcW w:w="1275" w:type="dxa"/>
            <w:tcBorders>
              <w:top w:val="single" w:sz="4" w:space="0" w:color="auto"/>
              <w:bottom w:val="single" w:sz="4" w:space="0" w:color="auto"/>
            </w:tcBorders>
            <w:vAlign w:val="center"/>
          </w:tcPr>
          <w:p w14:paraId="7C99610E" w14:textId="77777777" w:rsidR="00E06A66" w:rsidRPr="00CA66D8" w:rsidRDefault="00E06A66" w:rsidP="006B7C4A">
            <w:pPr>
              <w:jc w:val="right"/>
              <w:rPr>
                <w:sz w:val="28"/>
                <w:szCs w:val="28"/>
              </w:rPr>
            </w:pPr>
            <w:r w:rsidRPr="00CA66D8">
              <w:rPr>
                <w:sz w:val="28"/>
                <w:szCs w:val="28"/>
              </w:rPr>
              <w:t>-</w:t>
            </w:r>
          </w:p>
        </w:tc>
      </w:tr>
    </w:tbl>
    <w:p w14:paraId="1A578908" w14:textId="77777777" w:rsidR="000D15AB" w:rsidRPr="00CA66D8" w:rsidRDefault="000D15AB" w:rsidP="00CA4DC1">
      <w:pPr>
        <w:spacing w:before="120"/>
        <w:ind w:firstLine="851"/>
        <w:jc w:val="both"/>
        <w:rPr>
          <w:bCs/>
          <w:sz w:val="28"/>
          <w:szCs w:val="28"/>
        </w:rPr>
      </w:pPr>
      <w:r w:rsidRPr="00CA66D8">
        <w:rPr>
          <w:b/>
          <w:bCs/>
          <w:sz w:val="28"/>
          <w:szCs w:val="28"/>
        </w:rPr>
        <w:t xml:space="preserve">3. Giá trị tài sản hình thành qua đầu tư: </w:t>
      </w:r>
    </w:p>
    <w:p w14:paraId="2B30C7EE" w14:textId="77777777" w:rsidR="000D15AB" w:rsidRPr="00CA66D8" w:rsidRDefault="000D15AB" w:rsidP="006B7C4A">
      <w:pPr>
        <w:spacing w:before="120"/>
        <w:ind w:firstLine="567"/>
        <w:jc w:val="right"/>
        <w:rPr>
          <w:sz w:val="28"/>
          <w:szCs w:val="28"/>
        </w:rPr>
      </w:pPr>
      <w:r w:rsidRPr="00CA66D8">
        <w:rPr>
          <w:i/>
          <w:iCs/>
          <w:sz w:val="28"/>
          <w:szCs w:val="28"/>
        </w:rPr>
        <w:t xml:space="preserve">                                                                                Đơn vị tính: Đồng</w:t>
      </w: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597"/>
        <w:gridCol w:w="2551"/>
        <w:gridCol w:w="2693"/>
        <w:gridCol w:w="1703"/>
        <w:gridCol w:w="14"/>
        <w:gridCol w:w="1261"/>
        <w:gridCol w:w="1558"/>
      </w:tblGrid>
      <w:tr w:rsidR="000D15AB" w:rsidRPr="00CA66D8" w14:paraId="36142A16" w14:textId="77777777" w:rsidTr="00DF583C">
        <w:trPr>
          <w:trHeight w:val="233"/>
        </w:trPr>
        <w:tc>
          <w:tcPr>
            <w:tcW w:w="597" w:type="dxa"/>
            <w:vMerge w:val="restart"/>
            <w:tcBorders>
              <w:top w:val="single" w:sz="4" w:space="0" w:color="auto"/>
              <w:left w:val="single" w:sz="4" w:space="0" w:color="auto"/>
              <w:right w:val="single" w:sz="4" w:space="0" w:color="auto"/>
            </w:tcBorders>
            <w:shd w:val="clear" w:color="auto" w:fill="auto"/>
            <w:vAlign w:val="center"/>
          </w:tcPr>
          <w:p w14:paraId="0972CF01" w14:textId="77777777" w:rsidR="000D15AB" w:rsidRPr="00CA66D8" w:rsidRDefault="000D15AB" w:rsidP="006B7C4A">
            <w:pPr>
              <w:jc w:val="center"/>
              <w:rPr>
                <w:b/>
                <w:bCs/>
                <w:sz w:val="28"/>
                <w:szCs w:val="28"/>
              </w:rPr>
            </w:pPr>
            <w:r w:rsidRPr="00CA66D8">
              <w:rPr>
                <w:b/>
                <w:bCs/>
                <w:sz w:val="28"/>
                <w:szCs w:val="28"/>
              </w:rPr>
              <w:t>TT</w:t>
            </w:r>
          </w:p>
        </w:tc>
        <w:tc>
          <w:tcPr>
            <w:tcW w:w="2551" w:type="dxa"/>
            <w:vMerge w:val="restart"/>
            <w:tcBorders>
              <w:top w:val="single" w:sz="4" w:space="0" w:color="auto"/>
              <w:left w:val="single" w:sz="4" w:space="0" w:color="auto"/>
              <w:right w:val="single" w:sz="4" w:space="0" w:color="auto"/>
            </w:tcBorders>
            <w:shd w:val="clear" w:color="auto" w:fill="auto"/>
            <w:vAlign w:val="center"/>
          </w:tcPr>
          <w:p w14:paraId="147C0F2A" w14:textId="77777777" w:rsidR="000D15AB" w:rsidRPr="00CA66D8" w:rsidRDefault="000D15AB" w:rsidP="006B7C4A">
            <w:pPr>
              <w:jc w:val="center"/>
              <w:rPr>
                <w:b/>
                <w:bCs/>
                <w:sz w:val="28"/>
                <w:szCs w:val="28"/>
              </w:rPr>
            </w:pPr>
            <w:r w:rsidRPr="00CA66D8">
              <w:rPr>
                <w:b/>
                <w:bCs/>
                <w:sz w:val="28"/>
                <w:szCs w:val="28"/>
              </w:rPr>
              <w:t>Nội dung</w:t>
            </w:r>
          </w:p>
        </w:tc>
        <w:tc>
          <w:tcPr>
            <w:tcW w:w="4410" w:type="dxa"/>
            <w:gridSpan w:val="3"/>
            <w:tcBorders>
              <w:top w:val="single" w:sz="4" w:space="0" w:color="auto"/>
              <w:left w:val="single" w:sz="4" w:space="0" w:color="auto"/>
              <w:bottom w:val="single" w:sz="4" w:space="0" w:color="auto"/>
              <w:right w:val="single" w:sz="4" w:space="0" w:color="auto"/>
            </w:tcBorders>
            <w:vAlign w:val="center"/>
          </w:tcPr>
          <w:p w14:paraId="765E81C4" w14:textId="77777777" w:rsidR="000D15AB" w:rsidRPr="00CA66D8" w:rsidRDefault="000D15AB" w:rsidP="006B7C4A">
            <w:pPr>
              <w:jc w:val="center"/>
              <w:rPr>
                <w:b/>
                <w:bCs/>
                <w:spacing w:val="-6"/>
                <w:sz w:val="28"/>
                <w:szCs w:val="28"/>
              </w:rPr>
            </w:pPr>
            <w:r w:rsidRPr="00CA66D8">
              <w:rPr>
                <w:b/>
                <w:bCs/>
                <w:spacing w:val="-6"/>
                <w:sz w:val="28"/>
                <w:szCs w:val="28"/>
              </w:rPr>
              <w:t>Thuộc chủ đầu tư quản lý</w:t>
            </w:r>
          </w:p>
        </w:tc>
        <w:tc>
          <w:tcPr>
            <w:tcW w:w="2819" w:type="dxa"/>
            <w:gridSpan w:val="2"/>
            <w:tcBorders>
              <w:top w:val="single" w:sz="4" w:space="0" w:color="auto"/>
              <w:left w:val="single" w:sz="4" w:space="0" w:color="auto"/>
              <w:bottom w:val="single" w:sz="4" w:space="0" w:color="auto"/>
              <w:right w:val="single" w:sz="4" w:space="0" w:color="auto"/>
            </w:tcBorders>
            <w:vAlign w:val="center"/>
          </w:tcPr>
          <w:p w14:paraId="22A52F4C" w14:textId="77777777" w:rsidR="000D15AB" w:rsidRPr="00CA66D8" w:rsidRDefault="000D15AB" w:rsidP="006B7C4A">
            <w:pPr>
              <w:jc w:val="center"/>
              <w:rPr>
                <w:b/>
                <w:bCs/>
                <w:spacing w:val="-4"/>
                <w:sz w:val="28"/>
                <w:szCs w:val="28"/>
              </w:rPr>
            </w:pPr>
            <w:r w:rsidRPr="00CA66D8">
              <w:rPr>
                <w:b/>
                <w:bCs/>
                <w:spacing w:val="-4"/>
                <w:sz w:val="28"/>
                <w:szCs w:val="28"/>
              </w:rPr>
              <w:t>Giao đơn vị khác quản lý</w:t>
            </w:r>
          </w:p>
        </w:tc>
      </w:tr>
      <w:tr w:rsidR="000D15AB" w:rsidRPr="00CA66D8" w14:paraId="2E1199F3" w14:textId="77777777" w:rsidTr="00DF583C">
        <w:trPr>
          <w:trHeight w:val="395"/>
        </w:trPr>
        <w:tc>
          <w:tcPr>
            <w:tcW w:w="597" w:type="dxa"/>
            <w:vMerge/>
            <w:tcBorders>
              <w:left w:val="single" w:sz="4" w:space="0" w:color="auto"/>
              <w:bottom w:val="single" w:sz="4" w:space="0" w:color="auto"/>
              <w:right w:val="single" w:sz="4" w:space="0" w:color="auto"/>
            </w:tcBorders>
            <w:vAlign w:val="center"/>
          </w:tcPr>
          <w:p w14:paraId="3E9F5FAA" w14:textId="77777777" w:rsidR="000D15AB" w:rsidRPr="00CA66D8" w:rsidRDefault="000D15AB" w:rsidP="006B7C4A">
            <w:pPr>
              <w:jc w:val="center"/>
              <w:rPr>
                <w:b/>
                <w:sz w:val="28"/>
                <w:szCs w:val="28"/>
              </w:rPr>
            </w:pPr>
          </w:p>
        </w:tc>
        <w:tc>
          <w:tcPr>
            <w:tcW w:w="2551" w:type="dxa"/>
            <w:vMerge/>
            <w:tcBorders>
              <w:left w:val="single" w:sz="4" w:space="0" w:color="auto"/>
              <w:bottom w:val="single" w:sz="4" w:space="0" w:color="auto"/>
              <w:right w:val="single" w:sz="4" w:space="0" w:color="auto"/>
            </w:tcBorders>
            <w:vAlign w:val="center"/>
          </w:tcPr>
          <w:p w14:paraId="0325D627" w14:textId="77777777" w:rsidR="000D15AB" w:rsidRPr="00CA66D8" w:rsidRDefault="000D15AB" w:rsidP="006B7C4A">
            <w:pPr>
              <w:jc w:val="center"/>
              <w:rPr>
                <w:b/>
                <w:bCs/>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14:paraId="5D953E07" w14:textId="77777777" w:rsidR="000D15AB" w:rsidRPr="00CA66D8" w:rsidRDefault="000D15AB" w:rsidP="006B7C4A">
            <w:pPr>
              <w:jc w:val="center"/>
              <w:rPr>
                <w:b/>
                <w:sz w:val="28"/>
                <w:szCs w:val="28"/>
              </w:rPr>
            </w:pPr>
            <w:r w:rsidRPr="00CA66D8">
              <w:rPr>
                <w:b/>
                <w:sz w:val="28"/>
                <w:szCs w:val="28"/>
              </w:rPr>
              <w:t>Giá trị</w:t>
            </w:r>
          </w:p>
          <w:p w14:paraId="417984A9" w14:textId="77777777" w:rsidR="000D15AB" w:rsidRPr="00CA66D8" w:rsidRDefault="000D15AB" w:rsidP="006B7C4A">
            <w:pPr>
              <w:jc w:val="center"/>
              <w:rPr>
                <w:b/>
                <w:sz w:val="28"/>
                <w:szCs w:val="28"/>
              </w:rPr>
            </w:pPr>
            <w:r w:rsidRPr="00CA66D8">
              <w:rPr>
                <w:b/>
                <w:sz w:val="28"/>
                <w:szCs w:val="28"/>
              </w:rPr>
              <w:t>thực tế</w:t>
            </w:r>
          </w:p>
        </w:tc>
        <w:tc>
          <w:tcPr>
            <w:tcW w:w="1703" w:type="dxa"/>
            <w:tcBorders>
              <w:top w:val="single" w:sz="4" w:space="0" w:color="auto"/>
              <w:left w:val="single" w:sz="4" w:space="0" w:color="auto"/>
              <w:bottom w:val="single" w:sz="4" w:space="0" w:color="auto"/>
              <w:right w:val="single" w:sz="4" w:space="0" w:color="auto"/>
            </w:tcBorders>
            <w:vAlign w:val="center"/>
          </w:tcPr>
          <w:p w14:paraId="6DE32A5F" w14:textId="77777777" w:rsidR="000D15AB" w:rsidRPr="00CA66D8" w:rsidRDefault="000D15AB" w:rsidP="006B7C4A">
            <w:pPr>
              <w:jc w:val="center"/>
              <w:rPr>
                <w:b/>
                <w:sz w:val="28"/>
                <w:szCs w:val="28"/>
              </w:rPr>
            </w:pPr>
            <w:r w:rsidRPr="00CA66D8">
              <w:rPr>
                <w:b/>
                <w:sz w:val="28"/>
                <w:szCs w:val="28"/>
              </w:rPr>
              <w:t>Giá trị</w:t>
            </w:r>
          </w:p>
          <w:p w14:paraId="3EDD7CB1" w14:textId="77777777" w:rsidR="000D15AB" w:rsidRPr="00CA66D8" w:rsidRDefault="000D15AB" w:rsidP="006B7C4A">
            <w:pPr>
              <w:jc w:val="center"/>
              <w:rPr>
                <w:b/>
                <w:sz w:val="28"/>
                <w:szCs w:val="28"/>
              </w:rPr>
            </w:pPr>
            <w:r w:rsidRPr="00CA66D8">
              <w:rPr>
                <w:b/>
                <w:sz w:val="28"/>
                <w:szCs w:val="28"/>
              </w:rPr>
              <w:t>quy đổi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567A5" w14:textId="77777777" w:rsidR="000D15AB" w:rsidRPr="00CA66D8" w:rsidRDefault="000D15AB" w:rsidP="006B7C4A">
            <w:pPr>
              <w:jc w:val="center"/>
              <w:rPr>
                <w:b/>
                <w:sz w:val="28"/>
                <w:szCs w:val="28"/>
              </w:rPr>
            </w:pPr>
            <w:r w:rsidRPr="00CA66D8">
              <w:rPr>
                <w:b/>
                <w:sz w:val="28"/>
                <w:szCs w:val="28"/>
              </w:rPr>
              <w:t>Giá trị</w:t>
            </w:r>
          </w:p>
          <w:p w14:paraId="3465FA83" w14:textId="77777777" w:rsidR="000D15AB" w:rsidRPr="00CA66D8" w:rsidRDefault="000D15AB" w:rsidP="006B7C4A">
            <w:pPr>
              <w:jc w:val="center"/>
              <w:rPr>
                <w:b/>
                <w:sz w:val="28"/>
                <w:szCs w:val="28"/>
              </w:rPr>
            </w:pPr>
            <w:r w:rsidRPr="00CA66D8">
              <w:rPr>
                <w:b/>
                <w:sz w:val="28"/>
                <w:szCs w:val="28"/>
              </w:rPr>
              <w:t>thực tế</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74837B3" w14:textId="77777777" w:rsidR="000D15AB" w:rsidRPr="00CA66D8" w:rsidRDefault="000D15AB" w:rsidP="006B7C4A">
            <w:pPr>
              <w:jc w:val="center"/>
              <w:rPr>
                <w:b/>
                <w:sz w:val="28"/>
                <w:szCs w:val="28"/>
              </w:rPr>
            </w:pPr>
            <w:r w:rsidRPr="00CA66D8">
              <w:rPr>
                <w:b/>
                <w:sz w:val="28"/>
                <w:szCs w:val="28"/>
              </w:rPr>
              <w:t>Giá trị</w:t>
            </w:r>
          </w:p>
          <w:p w14:paraId="388DAC23" w14:textId="77777777" w:rsidR="000D15AB" w:rsidRPr="00CA66D8" w:rsidRDefault="000D15AB" w:rsidP="006B7C4A">
            <w:pPr>
              <w:jc w:val="center"/>
              <w:rPr>
                <w:b/>
                <w:sz w:val="28"/>
                <w:szCs w:val="28"/>
              </w:rPr>
            </w:pPr>
            <w:r w:rsidRPr="00CA66D8">
              <w:rPr>
                <w:b/>
                <w:sz w:val="28"/>
                <w:szCs w:val="28"/>
              </w:rPr>
              <w:t>quy đổi</w:t>
            </w:r>
          </w:p>
        </w:tc>
      </w:tr>
      <w:tr w:rsidR="00CA4DC1" w:rsidRPr="00CA66D8" w14:paraId="3642A8E3" w14:textId="77777777" w:rsidTr="00DF583C">
        <w:trPr>
          <w:trHeight w:val="279"/>
        </w:trPr>
        <w:tc>
          <w:tcPr>
            <w:tcW w:w="597" w:type="dxa"/>
            <w:tcBorders>
              <w:top w:val="single" w:sz="4" w:space="0" w:color="auto"/>
              <w:left w:val="single" w:sz="4" w:space="0" w:color="auto"/>
              <w:bottom w:val="dotted" w:sz="4" w:space="0" w:color="auto"/>
              <w:right w:val="single" w:sz="4" w:space="0" w:color="auto"/>
            </w:tcBorders>
            <w:vAlign w:val="center"/>
          </w:tcPr>
          <w:p w14:paraId="744BD3F2" w14:textId="77777777" w:rsidR="00CA4DC1" w:rsidRPr="00CA66D8" w:rsidRDefault="00CA4DC1" w:rsidP="006B7C4A">
            <w:pPr>
              <w:jc w:val="center"/>
              <w:rPr>
                <w:sz w:val="28"/>
                <w:szCs w:val="28"/>
              </w:rPr>
            </w:pPr>
          </w:p>
        </w:tc>
        <w:tc>
          <w:tcPr>
            <w:tcW w:w="2551" w:type="dxa"/>
            <w:tcBorders>
              <w:top w:val="single" w:sz="4" w:space="0" w:color="auto"/>
              <w:left w:val="single" w:sz="4" w:space="0" w:color="auto"/>
              <w:bottom w:val="dotted" w:sz="4" w:space="0" w:color="auto"/>
              <w:right w:val="single" w:sz="4" w:space="0" w:color="auto"/>
            </w:tcBorders>
            <w:vAlign w:val="center"/>
          </w:tcPr>
          <w:p w14:paraId="1C0ECE7F" w14:textId="77777777" w:rsidR="00CA4DC1" w:rsidRPr="00CA66D8" w:rsidRDefault="00CA4DC1" w:rsidP="006B7C4A">
            <w:pPr>
              <w:jc w:val="center"/>
              <w:rPr>
                <w:b/>
                <w:bCs/>
                <w:sz w:val="28"/>
                <w:szCs w:val="28"/>
              </w:rPr>
            </w:pPr>
            <w:r w:rsidRPr="00CA66D8">
              <w:rPr>
                <w:b/>
                <w:bCs/>
                <w:sz w:val="28"/>
                <w:szCs w:val="28"/>
              </w:rPr>
              <w:t>Tổng số</w:t>
            </w:r>
          </w:p>
        </w:tc>
        <w:tc>
          <w:tcPr>
            <w:tcW w:w="2693" w:type="dxa"/>
            <w:tcBorders>
              <w:top w:val="single" w:sz="4" w:space="0" w:color="auto"/>
              <w:left w:val="single" w:sz="4" w:space="0" w:color="auto"/>
              <w:bottom w:val="dotted" w:sz="4" w:space="0" w:color="auto"/>
              <w:right w:val="single" w:sz="4" w:space="0" w:color="auto"/>
            </w:tcBorders>
            <w:vAlign w:val="bottom"/>
          </w:tcPr>
          <w:p w14:paraId="7F14A10B" w14:textId="78ACD2EF" w:rsidR="00CA4DC1" w:rsidRPr="00CA66D8" w:rsidRDefault="00CA4DC1" w:rsidP="006B7C4A">
            <w:pPr>
              <w:jc w:val="right"/>
              <w:rPr>
                <w:b/>
                <w:sz w:val="28"/>
                <w:szCs w:val="28"/>
              </w:rPr>
            </w:pPr>
            <w:r>
              <w:rPr>
                <w:b/>
                <w:color w:val="000000" w:themeColor="text1"/>
                <w:sz w:val="28"/>
                <w:szCs w:val="28"/>
              </w:rPr>
              <w:t>153.052.000</w:t>
            </w:r>
          </w:p>
        </w:tc>
        <w:tc>
          <w:tcPr>
            <w:tcW w:w="1703" w:type="dxa"/>
            <w:tcBorders>
              <w:top w:val="single" w:sz="4" w:space="0" w:color="auto"/>
              <w:left w:val="single" w:sz="4" w:space="0" w:color="auto"/>
              <w:bottom w:val="dotted" w:sz="4" w:space="0" w:color="auto"/>
              <w:right w:val="single" w:sz="4" w:space="0" w:color="auto"/>
            </w:tcBorders>
            <w:vAlign w:val="center"/>
          </w:tcPr>
          <w:p w14:paraId="55732B11" w14:textId="77777777" w:rsidR="00CA4DC1" w:rsidRPr="00CA66D8" w:rsidRDefault="00CA4DC1" w:rsidP="006B7C4A">
            <w:pPr>
              <w:jc w:val="center"/>
              <w:rPr>
                <w:b/>
                <w:sz w:val="28"/>
                <w:szCs w:val="28"/>
              </w:rPr>
            </w:pPr>
            <w:r w:rsidRPr="00CA66D8">
              <w:rPr>
                <w:b/>
                <w:sz w:val="28"/>
                <w:szCs w:val="28"/>
              </w:rPr>
              <w:t>-</w:t>
            </w:r>
          </w:p>
        </w:tc>
        <w:tc>
          <w:tcPr>
            <w:tcW w:w="127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3E47FF9F" w14:textId="77777777" w:rsidR="00CA4DC1" w:rsidRPr="00CA66D8" w:rsidRDefault="00CA4DC1" w:rsidP="006B7C4A">
            <w:pPr>
              <w:jc w:val="center"/>
              <w:rPr>
                <w:b/>
                <w:sz w:val="28"/>
                <w:szCs w:val="28"/>
              </w:rPr>
            </w:pPr>
            <w:r w:rsidRPr="00CA66D8">
              <w:rPr>
                <w:b/>
                <w:sz w:val="28"/>
                <w:szCs w:val="28"/>
              </w:rPr>
              <w:t>-</w:t>
            </w:r>
          </w:p>
        </w:tc>
        <w:tc>
          <w:tcPr>
            <w:tcW w:w="1558" w:type="dxa"/>
            <w:tcBorders>
              <w:top w:val="single" w:sz="4" w:space="0" w:color="auto"/>
              <w:left w:val="single" w:sz="4" w:space="0" w:color="auto"/>
              <w:bottom w:val="dotted" w:sz="4" w:space="0" w:color="auto"/>
              <w:right w:val="single" w:sz="4" w:space="0" w:color="auto"/>
            </w:tcBorders>
            <w:shd w:val="clear" w:color="auto" w:fill="auto"/>
            <w:vAlign w:val="center"/>
          </w:tcPr>
          <w:p w14:paraId="6B26456F" w14:textId="77777777" w:rsidR="00CA4DC1" w:rsidRPr="00CA66D8" w:rsidRDefault="00CA4DC1" w:rsidP="006B7C4A">
            <w:pPr>
              <w:ind w:left="-87" w:right="-41"/>
              <w:jc w:val="center"/>
              <w:rPr>
                <w:sz w:val="28"/>
                <w:szCs w:val="28"/>
              </w:rPr>
            </w:pPr>
            <w:r w:rsidRPr="00CA66D8">
              <w:rPr>
                <w:sz w:val="28"/>
                <w:szCs w:val="28"/>
              </w:rPr>
              <w:t>-</w:t>
            </w:r>
          </w:p>
        </w:tc>
      </w:tr>
      <w:tr w:rsidR="00CA4DC1" w:rsidRPr="00CA66D8" w14:paraId="1DB5456D" w14:textId="77777777" w:rsidTr="00DF583C">
        <w:trPr>
          <w:trHeight w:val="79"/>
        </w:trPr>
        <w:tc>
          <w:tcPr>
            <w:tcW w:w="597" w:type="dxa"/>
            <w:tcBorders>
              <w:top w:val="dotted" w:sz="4" w:space="0" w:color="auto"/>
              <w:left w:val="single" w:sz="4" w:space="0" w:color="auto"/>
              <w:bottom w:val="dotted" w:sz="4" w:space="0" w:color="auto"/>
              <w:right w:val="single" w:sz="4" w:space="0" w:color="auto"/>
            </w:tcBorders>
            <w:vAlign w:val="center"/>
          </w:tcPr>
          <w:p w14:paraId="3655E628" w14:textId="77777777" w:rsidR="00CA4DC1" w:rsidRPr="00CA66D8" w:rsidRDefault="00CA4DC1" w:rsidP="006B7C4A">
            <w:pPr>
              <w:jc w:val="center"/>
              <w:rPr>
                <w:sz w:val="28"/>
                <w:szCs w:val="28"/>
              </w:rPr>
            </w:pPr>
            <w:r w:rsidRPr="00CA66D8">
              <w:rPr>
                <w:sz w:val="28"/>
                <w:szCs w:val="28"/>
              </w:rPr>
              <w:t>1</w:t>
            </w:r>
          </w:p>
        </w:tc>
        <w:tc>
          <w:tcPr>
            <w:tcW w:w="2551" w:type="dxa"/>
            <w:tcBorders>
              <w:top w:val="dotted" w:sz="4" w:space="0" w:color="auto"/>
              <w:left w:val="single" w:sz="4" w:space="0" w:color="auto"/>
              <w:bottom w:val="dotted" w:sz="4" w:space="0" w:color="auto"/>
              <w:right w:val="single" w:sz="4" w:space="0" w:color="auto"/>
            </w:tcBorders>
            <w:vAlign w:val="center"/>
          </w:tcPr>
          <w:p w14:paraId="186B5045" w14:textId="77777777" w:rsidR="00CA4DC1" w:rsidRPr="00CA66D8" w:rsidRDefault="00CA4DC1" w:rsidP="006B7C4A">
            <w:pPr>
              <w:jc w:val="center"/>
              <w:rPr>
                <w:sz w:val="28"/>
                <w:szCs w:val="28"/>
              </w:rPr>
            </w:pPr>
            <w:r w:rsidRPr="00CA66D8">
              <w:rPr>
                <w:sz w:val="28"/>
                <w:szCs w:val="28"/>
              </w:rPr>
              <w:t>Tài sản dài hạn</w:t>
            </w:r>
          </w:p>
        </w:tc>
        <w:tc>
          <w:tcPr>
            <w:tcW w:w="2693" w:type="dxa"/>
            <w:tcBorders>
              <w:top w:val="dotted" w:sz="4" w:space="0" w:color="auto"/>
              <w:left w:val="single" w:sz="4" w:space="0" w:color="auto"/>
              <w:bottom w:val="dotted" w:sz="4" w:space="0" w:color="auto"/>
              <w:right w:val="single" w:sz="4" w:space="0" w:color="auto"/>
            </w:tcBorders>
            <w:shd w:val="clear" w:color="auto" w:fill="auto"/>
            <w:vAlign w:val="center"/>
          </w:tcPr>
          <w:p w14:paraId="67F32255" w14:textId="3DD2E127" w:rsidR="00CA4DC1" w:rsidRPr="00CA66D8" w:rsidRDefault="00CA4DC1" w:rsidP="006B7C4A">
            <w:pPr>
              <w:jc w:val="right"/>
              <w:rPr>
                <w:sz w:val="28"/>
                <w:szCs w:val="28"/>
              </w:rPr>
            </w:pPr>
            <w:r>
              <w:rPr>
                <w:bCs/>
                <w:color w:val="000000" w:themeColor="text1"/>
                <w:sz w:val="28"/>
                <w:szCs w:val="28"/>
              </w:rPr>
              <w:t>153.052.000</w:t>
            </w:r>
          </w:p>
        </w:tc>
        <w:tc>
          <w:tcPr>
            <w:tcW w:w="1703" w:type="dxa"/>
            <w:tcBorders>
              <w:top w:val="dotted" w:sz="4" w:space="0" w:color="auto"/>
              <w:left w:val="single" w:sz="4" w:space="0" w:color="auto"/>
              <w:bottom w:val="dotted" w:sz="4" w:space="0" w:color="auto"/>
              <w:right w:val="single" w:sz="4" w:space="0" w:color="auto"/>
            </w:tcBorders>
            <w:shd w:val="clear" w:color="auto" w:fill="auto"/>
            <w:vAlign w:val="center"/>
          </w:tcPr>
          <w:p w14:paraId="75790AB7" w14:textId="77777777" w:rsidR="00CA4DC1" w:rsidRPr="00CA66D8" w:rsidRDefault="00CA4DC1" w:rsidP="006B7C4A">
            <w:pPr>
              <w:jc w:val="center"/>
              <w:rPr>
                <w:sz w:val="28"/>
                <w:szCs w:val="28"/>
              </w:rPr>
            </w:pPr>
            <w:r w:rsidRPr="00CA66D8">
              <w:rPr>
                <w:sz w:val="28"/>
                <w:szCs w:val="28"/>
              </w:rPr>
              <w:t>-</w:t>
            </w:r>
          </w:p>
        </w:tc>
        <w:tc>
          <w:tcPr>
            <w:tcW w:w="127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3F9D07A4" w14:textId="77777777" w:rsidR="00CA4DC1" w:rsidRPr="00CA66D8" w:rsidRDefault="00CA4DC1" w:rsidP="006B7C4A">
            <w:pPr>
              <w:jc w:val="center"/>
              <w:rPr>
                <w:sz w:val="28"/>
                <w:szCs w:val="28"/>
              </w:rPr>
            </w:pPr>
            <w:r w:rsidRPr="00CA66D8">
              <w:rPr>
                <w:sz w:val="28"/>
                <w:szCs w:val="28"/>
              </w:rPr>
              <w:t>-</w:t>
            </w:r>
          </w:p>
        </w:tc>
        <w:tc>
          <w:tcPr>
            <w:tcW w:w="1558" w:type="dxa"/>
            <w:tcBorders>
              <w:top w:val="dotted" w:sz="4" w:space="0" w:color="auto"/>
              <w:left w:val="single" w:sz="4" w:space="0" w:color="auto"/>
              <w:bottom w:val="dotted" w:sz="4" w:space="0" w:color="auto"/>
              <w:right w:val="single" w:sz="4" w:space="0" w:color="auto"/>
            </w:tcBorders>
            <w:shd w:val="clear" w:color="auto" w:fill="auto"/>
            <w:vAlign w:val="center"/>
          </w:tcPr>
          <w:p w14:paraId="063AED7B" w14:textId="77777777" w:rsidR="00CA4DC1" w:rsidRPr="00CA66D8" w:rsidRDefault="00CA4DC1" w:rsidP="006B7C4A">
            <w:pPr>
              <w:ind w:left="-87" w:right="-41"/>
              <w:jc w:val="center"/>
              <w:rPr>
                <w:sz w:val="28"/>
                <w:szCs w:val="28"/>
              </w:rPr>
            </w:pPr>
            <w:r w:rsidRPr="00CA66D8">
              <w:rPr>
                <w:sz w:val="28"/>
                <w:szCs w:val="28"/>
              </w:rPr>
              <w:t>-</w:t>
            </w:r>
          </w:p>
        </w:tc>
      </w:tr>
      <w:tr w:rsidR="004C7777" w:rsidRPr="00CA66D8" w14:paraId="07F3393D" w14:textId="77777777" w:rsidTr="00DF583C">
        <w:trPr>
          <w:trHeight w:val="75"/>
        </w:trPr>
        <w:tc>
          <w:tcPr>
            <w:tcW w:w="597" w:type="dxa"/>
            <w:tcBorders>
              <w:top w:val="dotted" w:sz="4" w:space="0" w:color="auto"/>
              <w:left w:val="single" w:sz="4" w:space="0" w:color="auto"/>
              <w:bottom w:val="single" w:sz="4" w:space="0" w:color="auto"/>
              <w:right w:val="single" w:sz="4" w:space="0" w:color="auto"/>
            </w:tcBorders>
            <w:vAlign w:val="center"/>
          </w:tcPr>
          <w:p w14:paraId="4E3533D9" w14:textId="77777777" w:rsidR="004C7777" w:rsidRPr="00CA66D8" w:rsidRDefault="004C7777" w:rsidP="006B7C4A">
            <w:pPr>
              <w:jc w:val="center"/>
              <w:rPr>
                <w:sz w:val="28"/>
                <w:szCs w:val="28"/>
              </w:rPr>
            </w:pPr>
            <w:r w:rsidRPr="00CA66D8">
              <w:rPr>
                <w:sz w:val="28"/>
                <w:szCs w:val="28"/>
              </w:rPr>
              <w:t>2</w:t>
            </w:r>
          </w:p>
        </w:tc>
        <w:tc>
          <w:tcPr>
            <w:tcW w:w="2551" w:type="dxa"/>
            <w:tcBorders>
              <w:top w:val="dotted" w:sz="4" w:space="0" w:color="auto"/>
              <w:left w:val="single" w:sz="4" w:space="0" w:color="auto"/>
              <w:bottom w:val="single" w:sz="4" w:space="0" w:color="auto"/>
              <w:right w:val="single" w:sz="4" w:space="0" w:color="auto"/>
            </w:tcBorders>
            <w:vAlign w:val="center"/>
          </w:tcPr>
          <w:p w14:paraId="6A12F015" w14:textId="77777777" w:rsidR="004C7777" w:rsidRPr="00CA66D8" w:rsidRDefault="004C7777" w:rsidP="006B7C4A">
            <w:pPr>
              <w:jc w:val="center"/>
              <w:rPr>
                <w:sz w:val="28"/>
                <w:szCs w:val="28"/>
              </w:rPr>
            </w:pPr>
            <w:r w:rsidRPr="00CA66D8">
              <w:rPr>
                <w:sz w:val="28"/>
                <w:szCs w:val="28"/>
              </w:rPr>
              <w:t>Tài sản ngắn hạn</w:t>
            </w:r>
          </w:p>
        </w:tc>
        <w:tc>
          <w:tcPr>
            <w:tcW w:w="2693" w:type="dxa"/>
            <w:tcBorders>
              <w:top w:val="dotted" w:sz="4" w:space="0" w:color="auto"/>
              <w:left w:val="single" w:sz="4" w:space="0" w:color="auto"/>
              <w:bottom w:val="single" w:sz="4" w:space="0" w:color="auto"/>
              <w:right w:val="single" w:sz="4" w:space="0" w:color="auto"/>
            </w:tcBorders>
            <w:shd w:val="clear" w:color="auto" w:fill="auto"/>
            <w:vAlign w:val="center"/>
          </w:tcPr>
          <w:p w14:paraId="7391572D" w14:textId="77777777" w:rsidR="004C7777" w:rsidRPr="00CA66D8" w:rsidRDefault="004C7777" w:rsidP="006B7C4A">
            <w:pPr>
              <w:jc w:val="center"/>
              <w:rPr>
                <w:sz w:val="28"/>
                <w:szCs w:val="28"/>
              </w:rPr>
            </w:pPr>
            <w:r w:rsidRPr="00CA66D8">
              <w:rPr>
                <w:sz w:val="28"/>
                <w:szCs w:val="28"/>
              </w:rPr>
              <w:t>-</w:t>
            </w:r>
          </w:p>
        </w:tc>
        <w:tc>
          <w:tcPr>
            <w:tcW w:w="1703" w:type="dxa"/>
            <w:tcBorders>
              <w:top w:val="dotted" w:sz="4" w:space="0" w:color="auto"/>
              <w:left w:val="single" w:sz="4" w:space="0" w:color="auto"/>
              <w:bottom w:val="single" w:sz="4" w:space="0" w:color="auto"/>
              <w:right w:val="single" w:sz="4" w:space="0" w:color="auto"/>
            </w:tcBorders>
            <w:shd w:val="clear" w:color="auto" w:fill="auto"/>
            <w:vAlign w:val="center"/>
          </w:tcPr>
          <w:p w14:paraId="29CA5BB9" w14:textId="77777777" w:rsidR="004C7777" w:rsidRPr="00CA66D8" w:rsidRDefault="004C7777" w:rsidP="006B7C4A">
            <w:pPr>
              <w:jc w:val="center"/>
              <w:rPr>
                <w:sz w:val="28"/>
                <w:szCs w:val="28"/>
              </w:rPr>
            </w:pPr>
            <w:r w:rsidRPr="00CA66D8">
              <w:rPr>
                <w:sz w:val="28"/>
                <w:szCs w:val="28"/>
              </w:rPr>
              <w:t>-</w:t>
            </w:r>
          </w:p>
        </w:tc>
        <w:tc>
          <w:tcPr>
            <w:tcW w:w="127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532DA425" w14:textId="77777777" w:rsidR="004C7777" w:rsidRPr="00CA66D8" w:rsidRDefault="004C7777" w:rsidP="006B7C4A">
            <w:pPr>
              <w:jc w:val="center"/>
              <w:rPr>
                <w:sz w:val="28"/>
                <w:szCs w:val="28"/>
              </w:rPr>
            </w:pPr>
            <w:r w:rsidRPr="00CA66D8">
              <w:rPr>
                <w:sz w:val="28"/>
                <w:szCs w:val="28"/>
              </w:rPr>
              <w:t>-</w:t>
            </w:r>
          </w:p>
        </w:tc>
        <w:tc>
          <w:tcPr>
            <w:tcW w:w="1558" w:type="dxa"/>
            <w:tcBorders>
              <w:top w:val="dotted" w:sz="4" w:space="0" w:color="auto"/>
              <w:left w:val="single" w:sz="4" w:space="0" w:color="auto"/>
              <w:bottom w:val="single" w:sz="4" w:space="0" w:color="auto"/>
              <w:right w:val="single" w:sz="4" w:space="0" w:color="auto"/>
            </w:tcBorders>
            <w:shd w:val="clear" w:color="auto" w:fill="auto"/>
            <w:vAlign w:val="center"/>
          </w:tcPr>
          <w:p w14:paraId="18FEF46A" w14:textId="77777777" w:rsidR="004C7777" w:rsidRPr="00CA66D8" w:rsidRDefault="004C7777" w:rsidP="006B7C4A">
            <w:pPr>
              <w:ind w:left="-87" w:right="-41"/>
              <w:jc w:val="center"/>
              <w:rPr>
                <w:sz w:val="28"/>
                <w:szCs w:val="28"/>
              </w:rPr>
            </w:pPr>
            <w:r w:rsidRPr="00CA66D8">
              <w:rPr>
                <w:sz w:val="28"/>
                <w:szCs w:val="28"/>
              </w:rPr>
              <w:t>-</w:t>
            </w:r>
          </w:p>
        </w:tc>
      </w:tr>
    </w:tbl>
    <w:p w14:paraId="18E78B84" w14:textId="77777777" w:rsidR="00935EE2" w:rsidRPr="00CA66D8" w:rsidRDefault="000D15AB" w:rsidP="00DF583C">
      <w:pPr>
        <w:spacing w:before="60"/>
        <w:ind w:firstLine="851"/>
        <w:jc w:val="both"/>
        <w:rPr>
          <w:sz w:val="28"/>
          <w:szCs w:val="28"/>
        </w:rPr>
      </w:pPr>
      <w:r w:rsidRPr="00CA66D8">
        <w:rPr>
          <w:b/>
          <w:bCs/>
          <w:sz w:val="28"/>
          <w:szCs w:val="28"/>
        </w:rPr>
        <w:t>4</w:t>
      </w:r>
      <w:r w:rsidR="00935EE2" w:rsidRPr="00CA66D8">
        <w:rPr>
          <w:b/>
          <w:bCs/>
          <w:sz w:val="28"/>
          <w:szCs w:val="28"/>
        </w:rPr>
        <w:t>. Chi phí đầu tư được phép không tính vào giá trị tài sản:</w:t>
      </w:r>
      <w:r w:rsidR="009300E8" w:rsidRPr="00CA66D8">
        <w:rPr>
          <w:b/>
          <w:bCs/>
          <w:sz w:val="28"/>
          <w:szCs w:val="28"/>
        </w:rPr>
        <w:t xml:space="preserve"> </w:t>
      </w:r>
      <w:r w:rsidR="00CC749C" w:rsidRPr="00CA66D8">
        <w:rPr>
          <w:sz w:val="28"/>
          <w:szCs w:val="28"/>
        </w:rPr>
        <w:t>Không</w:t>
      </w:r>
      <w:r w:rsidR="00373520" w:rsidRPr="00CA66D8">
        <w:rPr>
          <w:sz w:val="28"/>
          <w:szCs w:val="28"/>
        </w:rPr>
        <w:t>.</w:t>
      </w:r>
    </w:p>
    <w:p w14:paraId="05DFFCD5" w14:textId="77777777" w:rsidR="00086B4E" w:rsidRPr="00CA66D8" w:rsidRDefault="00454F24" w:rsidP="00DF583C">
      <w:pPr>
        <w:spacing w:before="60"/>
        <w:ind w:firstLine="851"/>
        <w:rPr>
          <w:b/>
          <w:bCs/>
          <w:sz w:val="28"/>
          <w:szCs w:val="28"/>
        </w:rPr>
      </w:pPr>
      <w:r w:rsidRPr="00CA66D8">
        <w:rPr>
          <w:b/>
          <w:bCs/>
          <w:sz w:val="28"/>
          <w:szCs w:val="28"/>
        </w:rPr>
        <w:t xml:space="preserve">5. Vật tư thiết bị tồn đọng: </w:t>
      </w:r>
      <w:r w:rsidRPr="00CA66D8">
        <w:rPr>
          <w:bCs/>
          <w:sz w:val="28"/>
          <w:szCs w:val="28"/>
        </w:rPr>
        <w:t>Không.</w:t>
      </w:r>
    </w:p>
    <w:p w14:paraId="7CF31B7E" w14:textId="77777777" w:rsidR="00DE4FD4" w:rsidRPr="00CA66D8" w:rsidRDefault="00DE4FD4" w:rsidP="00DF583C">
      <w:pPr>
        <w:spacing w:before="60"/>
        <w:ind w:firstLine="851"/>
        <w:rPr>
          <w:b/>
          <w:bCs/>
          <w:sz w:val="28"/>
          <w:szCs w:val="28"/>
        </w:rPr>
      </w:pPr>
      <w:r w:rsidRPr="00CA66D8">
        <w:rPr>
          <w:b/>
          <w:bCs/>
          <w:sz w:val="28"/>
          <w:szCs w:val="28"/>
        </w:rPr>
        <w:t>Điều 3. Trách nhiệm của chủ đầu tư và các cơ quan liên quan:</w:t>
      </w:r>
    </w:p>
    <w:p w14:paraId="15729FBF" w14:textId="77777777" w:rsidR="004C7364" w:rsidRPr="00CA66D8" w:rsidRDefault="00DE4FD4" w:rsidP="00DF583C">
      <w:pPr>
        <w:spacing w:before="60"/>
        <w:ind w:firstLine="851"/>
        <w:rPr>
          <w:b/>
          <w:bCs/>
          <w:sz w:val="28"/>
          <w:szCs w:val="28"/>
        </w:rPr>
      </w:pPr>
      <w:r w:rsidRPr="00CA66D8">
        <w:rPr>
          <w:b/>
          <w:bCs/>
          <w:sz w:val="28"/>
          <w:szCs w:val="28"/>
        </w:rPr>
        <w:t>1. Trách nhiệm của Chủ đầu tư</w:t>
      </w:r>
      <w:r w:rsidR="00070175" w:rsidRPr="00CA66D8">
        <w:rPr>
          <w:b/>
          <w:bCs/>
          <w:sz w:val="28"/>
          <w:szCs w:val="28"/>
        </w:rPr>
        <w:t>:</w:t>
      </w:r>
    </w:p>
    <w:p w14:paraId="6967164F" w14:textId="77777777" w:rsidR="009300E8" w:rsidRPr="00CA66D8" w:rsidRDefault="00365554" w:rsidP="00DF583C">
      <w:pPr>
        <w:spacing w:before="60"/>
        <w:ind w:firstLine="851"/>
        <w:jc w:val="both"/>
        <w:rPr>
          <w:sz w:val="28"/>
          <w:szCs w:val="28"/>
        </w:rPr>
      </w:pPr>
      <w:r w:rsidRPr="00CA66D8">
        <w:rPr>
          <w:sz w:val="28"/>
          <w:szCs w:val="28"/>
        </w:rPr>
        <w:t>1.1.</w:t>
      </w:r>
      <w:r w:rsidR="009300E8" w:rsidRPr="00CA66D8">
        <w:rPr>
          <w:sz w:val="28"/>
          <w:szCs w:val="28"/>
        </w:rPr>
        <w:t xml:space="preserve"> Được phép tất toán chi phí </w:t>
      </w:r>
      <w:r w:rsidR="004949D6" w:rsidRPr="00CA66D8">
        <w:rPr>
          <w:sz w:val="28"/>
          <w:szCs w:val="28"/>
        </w:rPr>
        <w:t xml:space="preserve">và vốn </w:t>
      </w:r>
      <w:r w:rsidR="009300E8" w:rsidRPr="00CA66D8">
        <w:rPr>
          <w:sz w:val="28"/>
          <w:szCs w:val="28"/>
        </w:rPr>
        <w:t>đầu tư là:</w:t>
      </w:r>
    </w:p>
    <w:p w14:paraId="32CFD02F" w14:textId="77777777" w:rsidR="009300E8" w:rsidRPr="00CA66D8" w:rsidRDefault="009300E8" w:rsidP="00CA4DC1">
      <w:pPr>
        <w:spacing w:before="120"/>
        <w:ind w:firstLine="567"/>
        <w:jc w:val="right"/>
        <w:rPr>
          <w:sz w:val="28"/>
          <w:szCs w:val="28"/>
        </w:rPr>
      </w:pPr>
      <w:r w:rsidRPr="00CA66D8">
        <w:rPr>
          <w:i/>
          <w:iCs/>
          <w:sz w:val="28"/>
          <w:szCs w:val="28"/>
        </w:rPr>
        <w:t>Đơn vị tính: Đồng</w:t>
      </w:r>
    </w:p>
    <w:tbl>
      <w:tblPr>
        <w:tblW w:w="1037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537"/>
        <w:gridCol w:w="3260"/>
        <w:gridCol w:w="1985"/>
      </w:tblGrid>
      <w:tr w:rsidR="004949D6" w:rsidRPr="00CA66D8" w14:paraId="12F53BC2" w14:textId="77777777" w:rsidTr="00BA4B5B">
        <w:trPr>
          <w:trHeight w:val="328"/>
        </w:trPr>
        <w:tc>
          <w:tcPr>
            <w:tcW w:w="596" w:type="dxa"/>
            <w:tcBorders>
              <w:bottom w:val="single" w:sz="4" w:space="0" w:color="auto"/>
            </w:tcBorders>
          </w:tcPr>
          <w:p w14:paraId="69725BBC" w14:textId="77777777" w:rsidR="004949D6" w:rsidRPr="00CA66D8" w:rsidRDefault="004949D6" w:rsidP="00CA4DC1">
            <w:pPr>
              <w:pStyle w:val="Footer"/>
              <w:tabs>
                <w:tab w:val="clear" w:pos="4320"/>
                <w:tab w:val="clear" w:pos="8640"/>
              </w:tabs>
              <w:spacing w:before="100"/>
              <w:jc w:val="center"/>
              <w:rPr>
                <w:b/>
                <w:sz w:val="28"/>
                <w:szCs w:val="28"/>
              </w:rPr>
            </w:pPr>
            <w:r w:rsidRPr="00CA66D8">
              <w:rPr>
                <w:b/>
                <w:sz w:val="28"/>
                <w:szCs w:val="28"/>
              </w:rPr>
              <w:t>TT</w:t>
            </w:r>
          </w:p>
        </w:tc>
        <w:tc>
          <w:tcPr>
            <w:tcW w:w="4537" w:type="dxa"/>
            <w:tcBorders>
              <w:bottom w:val="single" w:sz="4" w:space="0" w:color="auto"/>
            </w:tcBorders>
          </w:tcPr>
          <w:p w14:paraId="63363222" w14:textId="77777777" w:rsidR="004949D6" w:rsidRPr="00CA66D8" w:rsidRDefault="004949D6" w:rsidP="00CA4DC1">
            <w:pPr>
              <w:spacing w:before="100"/>
              <w:ind w:right="252"/>
              <w:jc w:val="center"/>
              <w:rPr>
                <w:b/>
                <w:sz w:val="28"/>
                <w:szCs w:val="28"/>
                <w:lang w:val="nl-NL"/>
              </w:rPr>
            </w:pPr>
            <w:r w:rsidRPr="00CA66D8">
              <w:rPr>
                <w:b/>
                <w:sz w:val="28"/>
                <w:szCs w:val="28"/>
                <w:lang w:val="nl-NL"/>
              </w:rPr>
              <w:t>Nội dung</w:t>
            </w:r>
          </w:p>
        </w:tc>
        <w:tc>
          <w:tcPr>
            <w:tcW w:w="3260" w:type="dxa"/>
            <w:tcBorders>
              <w:bottom w:val="single" w:sz="4" w:space="0" w:color="auto"/>
            </w:tcBorders>
          </w:tcPr>
          <w:p w14:paraId="312E1F57" w14:textId="77777777" w:rsidR="004949D6" w:rsidRPr="00CA66D8" w:rsidRDefault="004949D6" w:rsidP="00CA4DC1">
            <w:pPr>
              <w:spacing w:before="100"/>
              <w:ind w:right="252"/>
              <w:jc w:val="center"/>
              <w:rPr>
                <w:b/>
                <w:sz w:val="28"/>
                <w:szCs w:val="28"/>
                <w:lang w:val="nl-NL"/>
              </w:rPr>
            </w:pPr>
            <w:r w:rsidRPr="00CA66D8">
              <w:rPr>
                <w:b/>
                <w:sz w:val="28"/>
                <w:szCs w:val="28"/>
                <w:lang w:val="nl-NL"/>
              </w:rPr>
              <w:t>Số tiền</w:t>
            </w:r>
          </w:p>
        </w:tc>
        <w:tc>
          <w:tcPr>
            <w:tcW w:w="1985" w:type="dxa"/>
            <w:tcBorders>
              <w:bottom w:val="single" w:sz="4" w:space="0" w:color="auto"/>
            </w:tcBorders>
          </w:tcPr>
          <w:p w14:paraId="5175100A" w14:textId="77777777" w:rsidR="004949D6" w:rsidRPr="00CA66D8" w:rsidRDefault="004949D6" w:rsidP="00CA4DC1">
            <w:pPr>
              <w:spacing w:before="100"/>
              <w:ind w:left="-114" w:right="162" w:firstLine="114"/>
              <w:jc w:val="center"/>
              <w:rPr>
                <w:b/>
                <w:sz w:val="28"/>
                <w:szCs w:val="28"/>
                <w:lang w:val="nl-NL"/>
              </w:rPr>
            </w:pPr>
            <w:r w:rsidRPr="00CA66D8">
              <w:rPr>
                <w:b/>
                <w:sz w:val="28"/>
                <w:szCs w:val="28"/>
                <w:lang w:val="nl-NL"/>
              </w:rPr>
              <w:t>Ghi chú</w:t>
            </w:r>
          </w:p>
        </w:tc>
      </w:tr>
      <w:tr w:rsidR="00CA4DC1" w:rsidRPr="00CA66D8" w14:paraId="5F7DFB32" w14:textId="77777777" w:rsidTr="00E11E52">
        <w:trPr>
          <w:trHeight w:val="328"/>
        </w:trPr>
        <w:tc>
          <w:tcPr>
            <w:tcW w:w="596" w:type="dxa"/>
            <w:tcBorders>
              <w:bottom w:val="single" w:sz="4" w:space="0" w:color="auto"/>
            </w:tcBorders>
          </w:tcPr>
          <w:p w14:paraId="65023912" w14:textId="77777777" w:rsidR="00CA4DC1" w:rsidRPr="00CA66D8" w:rsidRDefault="00CA4DC1" w:rsidP="00CA4DC1">
            <w:pPr>
              <w:pStyle w:val="Footer"/>
              <w:tabs>
                <w:tab w:val="clear" w:pos="4320"/>
                <w:tab w:val="clear" w:pos="8640"/>
              </w:tabs>
              <w:spacing w:before="100"/>
              <w:jc w:val="center"/>
              <w:rPr>
                <w:b/>
                <w:sz w:val="28"/>
                <w:szCs w:val="28"/>
              </w:rPr>
            </w:pPr>
          </w:p>
        </w:tc>
        <w:tc>
          <w:tcPr>
            <w:tcW w:w="4537" w:type="dxa"/>
            <w:tcBorders>
              <w:bottom w:val="single" w:sz="4" w:space="0" w:color="auto"/>
            </w:tcBorders>
            <w:vAlign w:val="center"/>
          </w:tcPr>
          <w:p w14:paraId="21545F34" w14:textId="77777777" w:rsidR="00CA4DC1" w:rsidRPr="00CA66D8" w:rsidRDefault="00CA4DC1" w:rsidP="00CA4DC1">
            <w:pPr>
              <w:spacing w:before="100"/>
              <w:jc w:val="center"/>
              <w:rPr>
                <w:b/>
                <w:bCs/>
                <w:sz w:val="28"/>
                <w:szCs w:val="28"/>
              </w:rPr>
            </w:pPr>
            <w:r w:rsidRPr="00CA66D8">
              <w:rPr>
                <w:b/>
                <w:bCs/>
                <w:sz w:val="28"/>
                <w:szCs w:val="28"/>
              </w:rPr>
              <w:t>Tổng số</w:t>
            </w:r>
          </w:p>
        </w:tc>
        <w:tc>
          <w:tcPr>
            <w:tcW w:w="3260" w:type="dxa"/>
            <w:tcBorders>
              <w:bottom w:val="single" w:sz="4" w:space="0" w:color="auto"/>
            </w:tcBorders>
            <w:vAlign w:val="bottom"/>
          </w:tcPr>
          <w:p w14:paraId="3CD50470" w14:textId="199DB50F" w:rsidR="00CA4DC1" w:rsidRPr="00CA66D8" w:rsidRDefault="00CA4DC1" w:rsidP="00CA4DC1">
            <w:pPr>
              <w:spacing w:before="100"/>
              <w:jc w:val="right"/>
              <w:rPr>
                <w:b/>
                <w:sz w:val="28"/>
                <w:szCs w:val="28"/>
              </w:rPr>
            </w:pPr>
            <w:r>
              <w:rPr>
                <w:b/>
                <w:color w:val="000000" w:themeColor="text1"/>
                <w:sz w:val="28"/>
                <w:szCs w:val="28"/>
              </w:rPr>
              <w:t>153.052.000</w:t>
            </w:r>
          </w:p>
        </w:tc>
        <w:tc>
          <w:tcPr>
            <w:tcW w:w="1985" w:type="dxa"/>
            <w:tcBorders>
              <w:bottom w:val="single" w:sz="4" w:space="0" w:color="auto"/>
            </w:tcBorders>
          </w:tcPr>
          <w:p w14:paraId="53181F84" w14:textId="77777777" w:rsidR="00CA4DC1" w:rsidRPr="00CA66D8" w:rsidRDefault="00CA4DC1" w:rsidP="00CA4DC1">
            <w:pPr>
              <w:spacing w:before="100"/>
              <w:ind w:left="-114" w:right="162" w:firstLine="114"/>
              <w:rPr>
                <w:b/>
                <w:sz w:val="28"/>
                <w:szCs w:val="28"/>
                <w:lang w:val="nl-NL"/>
              </w:rPr>
            </w:pPr>
          </w:p>
        </w:tc>
      </w:tr>
      <w:tr w:rsidR="00CA4DC1" w:rsidRPr="00CA66D8" w14:paraId="5557FE1D" w14:textId="77777777" w:rsidTr="0084709F">
        <w:trPr>
          <w:trHeight w:val="308"/>
        </w:trPr>
        <w:tc>
          <w:tcPr>
            <w:tcW w:w="596" w:type="dxa"/>
            <w:vAlign w:val="center"/>
          </w:tcPr>
          <w:p w14:paraId="7F1A8ABF" w14:textId="77777777" w:rsidR="00CA4DC1" w:rsidRPr="00CA66D8" w:rsidRDefault="00CA4DC1" w:rsidP="00CA4DC1">
            <w:pPr>
              <w:spacing w:before="100"/>
              <w:jc w:val="center"/>
              <w:rPr>
                <w:sz w:val="28"/>
                <w:szCs w:val="28"/>
              </w:rPr>
            </w:pPr>
            <w:r w:rsidRPr="00CA66D8">
              <w:rPr>
                <w:sz w:val="28"/>
                <w:szCs w:val="28"/>
              </w:rPr>
              <w:t>1</w:t>
            </w:r>
          </w:p>
        </w:tc>
        <w:tc>
          <w:tcPr>
            <w:tcW w:w="4537" w:type="dxa"/>
            <w:vAlign w:val="center"/>
          </w:tcPr>
          <w:p w14:paraId="3849BC92" w14:textId="77777777" w:rsidR="00CA4DC1" w:rsidRPr="00CA66D8" w:rsidRDefault="00CA4DC1" w:rsidP="00CA4DC1">
            <w:pPr>
              <w:spacing w:before="100"/>
              <w:rPr>
                <w:bCs/>
                <w:sz w:val="28"/>
                <w:szCs w:val="28"/>
              </w:rPr>
            </w:pPr>
            <w:r w:rsidRPr="00CA66D8">
              <w:rPr>
                <w:bCs/>
                <w:sz w:val="28"/>
                <w:szCs w:val="28"/>
              </w:rPr>
              <w:t xml:space="preserve">Vốn Ngân sách nhà nước </w:t>
            </w:r>
            <w:r w:rsidRPr="00CA66D8">
              <w:rPr>
                <w:sz w:val="28"/>
                <w:szCs w:val="28"/>
              </w:rPr>
              <w:t>và huy động xã hội hóa đầu tư</w:t>
            </w:r>
          </w:p>
        </w:tc>
        <w:tc>
          <w:tcPr>
            <w:tcW w:w="3260" w:type="dxa"/>
            <w:vAlign w:val="center"/>
          </w:tcPr>
          <w:p w14:paraId="7FD3F830" w14:textId="3D3245F4" w:rsidR="00CA4DC1" w:rsidRPr="00CA66D8" w:rsidRDefault="00CA4DC1" w:rsidP="00CA4DC1">
            <w:pPr>
              <w:spacing w:before="100"/>
              <w:jc w:val="right"/>
              <w:rPr>
                <w:sz w:val="28"/>
                <w:szCs w:val="28"/>
              </w:rPr>
            </w:pPr>
            <w:r>
              <w:rPr>
                <w:bCs/>
                <w:color w:val="000000" w:themeColor="text1"/>
                <w:sz w:val="28"/>
                <w:szCs w:val="28"/>
              </w:rPr>
              <w:t>153.052.000</w:t>
            </w:r>
          </w:p>
        </w:tc>
        <w:tc>
          <w:tcPr>
            <w:tcW w:w="1985" w:type="dxa"/>
            <w:vAlign w:val="center"/>
          </w:tcPr>
          <w:p w14:paraId="01E550C3" w14:textId="77777777" w:rsidR="00CA4DC1" w:rsidRPr="00CA66D8" w:rsidRDefault="00CA4DC1" w:rsidP="00CA4DC1">
            <w:pPr>
              <w:spacing w:before="100"/>
              <w:ind w:left="-114" w:right="162" w:firstLine="114"/>
              <w:jc w:val="right"/>
              <w:rPr>
                <w:sz w:val="28"/>
                <w:szCs w:val="28"/>
                <w:lang w:val="nl-NL"/>
              </w:rPr>
            </w:pPr>
          </w:p>
        </w:tc>
      </w:tr>
    </w:tbl>
    <w:p w14:paraId="2BBC7DFF" w14:textId="77777777" w:rsidR="00DE4FD4" w:rsidRPr="00CA66D8" w:rsidRDefault="00365554" w:rsidP="00DF583C">
      <w:pPr>
        <w:spacing w:before="60"/>
        <w:ind w:firstLine="851"/>
        <w:rPr>
          <w:sz w:val="28"/>
          <w:szCs w:val="28"/>
        </w:rPr>
      </w:pPr>
      <w:r w:rsidRPr="00CA66D8">
        <w:rPr>
          <w:sz w:val="28"/>
          <w:szCs w:val="28"/>
        </w:rPr>
        <w:lastRenderedPageBreak/>
        <w:t>1.2.</w:t>
      </w:r>
      <w:r w:rsidR="00DE4FD4" w:rsidRPr="00CA66D8">
        <w:rPr>
          <w:sz w:val="28"/>
          <w:szCs w:val="28"/>
        </w:rPr>
        <w:t xml:space="preserve"> Tổng các khoản công nợ:</w:t>
      </w:r>
    </w:p>
    <w:p w14:paraId="793A79D9" w14:textId="6AEE6D2C" w:rsidR="00A16405" w:rsidRPr="00CA66D8" w:rsidRDefault="0084709F" w:rsidP="00DF583C">
      <w:pPr>
        <w:spacing w:before="60"/>
        <w:ind w:firstLine="851"/>
        <w:jc w:val="both"/>
        <w:rPr>
          <w:sz w:val="28"/>
          <w:szCs w:val="28"/>
        </w:rPr>
      </w:pPr>
      <w:r w:rsidRPr="00CA66D8">
        <w:rPr>
          <w:sz w:val="28"/>
          <w:szCs w:val="28"/>
        </w:rPr>
        <w:t xml:space="preserve"> </w:t>
      </w:r>
      <w:r w:rsidR="00A16405" w:rsidRPr="00CA66D8">
        <w:rPr>
          <w:sz w:val="28"/>
          <w:szCs w:val="28"/>
        </w:rPr>
        <w:t xml:space="preserve">+ Tổng số nợ phải trả: </w:t>
      </w:r>
      <w:r w:rsidR="00CA4DC1">
        <w:rPr>
          <w:sz w:val="28"/>
          <w:szCs w:val="28"/>
        </w:rPr>
        <w:t>97.075.090</w:t>
      </w:r>
      <w:r w:rsidR="0047136D">
        <w:rPr>
          <w:sz w:val="28"/>
          <w:szCs w:val="28"/>
        </w:rPr>
        <w:t xml:space="preserve"> </w:t>
      </w:r>
      <w:r w:rsidR="00A16405" w:rsidRPr="00CA66D8">
        <w:rPr>
          <w:sz w:val="28"/>
          <w:szCs w:val="28"/>
        </w:rPr>
        <w:t xml:space="preserve">đồng. </w:t>
      </w:r>
    </w:p>
    <w:p w14:paraId="53616E58" w14:textId="77777777" w:rsidR="0084709F" w:rsidRPr="00CA66D8" w:rsidRDefault="0084709F" w:rsidP="00DF583C">
      <w:pPr>
        <w:spacing w:before="60"/>
        <w:ind w:firstLine="851"/>
        <w:jc w:val="both"/>
        <w:rPr>
          <w:sz w:val="28"/>
          <w:szCs w:val="28"/>
        </w:rPr>
      </w:pPr>
      <w:r w:rsidRPr="00CA66D8">
        <w:rPr>
          <w:sz w:val="28"/>
          <w:szCs w:val="28"/>
        </w:rPr>
        <w:t xml:space="preserve"> </w:t>
      </w:r>
      <w:r w:rsidR="00A16405" w:rsidRPr="00CA66D8">
        <w:rPr>
          <w:sz w:val="28"/>
          <w:szCs w:val="28"/>
        </w:rPr>
        <w:t>+ Nợ phải thu:</w:t>
      </w:r>
      <w:r w:rsidR="00974911" w:rsidRPr="00CA66D8">
        <w:rPr>
          <w:sz w:val="28"/>
          <w:szCs w:val="28"/>
        </w:rPr>
        <w:t xml:space="preserve"> </w:t>
      </w:r>
      <w:r w:rsidR="00A16405" w:rsidRPr="00CA66D8">
        <w:rPr>
          <w:sz w:val="28"/>
          <w:szCs w:val="28"/>
        </w:rPr>
        <w:t>0</w:t>
      </w:r>
      <w:r w:rsidR="00A16405" w:rsidRPr="00CA66D8">
        <w:rPr>
          <w:b/>
          <w:sz w:val="28"/>
          <w:szCs w:val="28"/>
        </w:rPr>
        <w:t xml:space="preserve"> </w:t>
      </w:r>
      <w:r w:rsidR="00A16405" w:rsidRPr="00CA66D8">
        <w:rPr>
          <w:sz w:val="28"/>
          <w:szCs w:val="28"/>
        </w:rPr>
        <w:t xml:space="preserve">đồng. </w:t>
      </w:r>
    </w:p>
    <w:p w14:paraId="5BD31131" w14:textId="77777777" w:rsidR="00DE4FD4" w:rsidRPr="00CA66D8" w:rsidRDefault="00DE4FD4" w:rsidP="00DF583C">
      <w:pPr>
        <w:spacing w:before="60"/>
        <w:ind w:firstLine="851"/>
        <w:jc w:val="center"/>
        <w:rPr>
          <w:i/>
          <w:sz w:val="28"/>
          <w:szCs w:val="28"/>
        </w:rPr>
      </w:pPr>
      <w:r w:rsidRPr="00CA66D8">
        <w:rPr>
          <w:i/>
          <w:sz w:val="28"/>
          <w:szCs w:val="28"/>
        </w:rPr>
        <w:t>(</w:t>
      </w:r>
      <w:r w:rsidR="001D7487" w:rsidRPr="00CA66D8">
        <w:rPr>
          <w:i/>
          <w:sz w:val="28"/>
          <w:szCs w:val="28"/>
        </w:rPr>
        <w:t>c</w:t>
      </w:r>
      <w:r w:rsidRPr="00CA66D8">
        <w:rPr>
          <w:i/>
          <w:sz w:val="28"/>
          <w:szCs w:val="28"/>
        </w:rPr>
        <w:t xml:space="preserve">hi tiết </w:t>
      </w:r>
      <w:r w:rsidR="00365554" w:rsidRPr="00CA66D8">
        <w:rPr>
          <w:i/>
          <w:sz w:val="28"/>
          <w:szCs w:val="28"/>
        </w:rPr>
        <w:t>tại</w:t>
      </w:r>
      <w:r w:rsidR="002C19D6" w:rsidRPr="00CA66D8">
        <w:rPr>
          <w:i/>
          <w:sz w:val="28"/>
          <w:szCs w:val="28"/>
        </w:rPr>
        <w:t xml:space="preserve"> phụ lục</w:t>
      </w:r>
      <w:r w:rsidRPr="00CA66D8">
        <w:rPr>
          <w:i/>
          <w:sz w:val="28"/>
          <w:szCs w:val="28"/>
        </w:rPr>
        <w:t xml:space="preserve"> kèm theo)</w:t>
      </w:r>
    </w:p>
    <w:p w14:paraId="4B475BDE" w14:textId="77777777" w:rsidR="00894698" w:rsidRPr="00CA66D8" w:rsidRDefault="00894698" w:rsidP="00DF583C">
      <w:pPr>
        <w:tabs>
          <w:tab w:val="left" w:pos="1005"/>
          <w:tab w:val="left" w:pos="4690"/>
        </w:tabs>
        <w:spacing w:before="60"/>
        <w:ind w:firstLine="851"/>
        <w:jc w:val="both"/>
        <w:rPr>
          <w:b/>
          <w:sz w:val="28"/>
          <w:szCs w:val="28"/>
        </w:rPr>
      </w:pPr>
      <w:r w:rsidRPr="00CA66D8">
        <w:rPr>
          <w:b/>
          <w:sz w:val="28"/>
          <w:szCs w:val="28"/>
        </w:rPr>
        <w:t>2. Trách nhiệm của đơn vị tiếp nhận tài sản:</w:t>
      </w:r>
    </w:p>
    <w:p w14:paraId="0B9C300A" w14:textId="77777777" w:rsidR="00894698" w:rsidRPr="00CA66D8" w:rsidRDefault="00894698" w:rsidP="00DF583C">
      <w:pPr>
        <w:tabs>
          <w:tab w:val="left" w:pos="1005"/>
          <w:tab w:val="left" w:pos="4690"/>
        </w:tabs>
        <w:spacing w:before="60"/>
        <w:ind w:firstLine="851"/>
        <w:jc w:val="both"/>
        <w:rPr>
          <w:sz w:val="28"/>
          <w:szCs w:val="28"/>
        </w:rPr>
      </w:pPr>
      <w:r w:rsidRPr="00CA66D8">
        <w:rPr>
          <w:sz w:val="28"/>
          <w:szCs w:val="28"/>
        </w:rPr>
        <w:t>Được phép ghi tăng tài sản:</w:t>
      </w:r>
      <w:r w:rsidRPr="00CA66D8">
        <w:rPr>
          <w:sz w:val="28"/>
          <w:szCs w:val="28"/>
        </w:rPr>
        <w:tab/>
      </w:r>
      <w:r w:rsidRPr="00CA66D8">
        <w:rPr>
          <w:sz w:val="28"/>
          <w:szCs w:val="28"/>
        </w:rPr>
        <w:tab/>
      </w:r>
      <w:r w:rsidRPr="00CA66D8">
        <w:rPr>
          <w:sz w:val="28"/>
          <w:szCs w:val="28"/>
        </w:rPr>
        <w:tab/>
        <w:t xml:space="preserve">                    </w:t>
      </w:r>
    </w:p>
    <w:p w14:paraId="01EBA1B0" w14:textId="77777777" w:rsidR="00894698" w:rsidRPr="00CA66D8" w:rsidRDefault="00894698" w:rsidP="00DF583C">
      <w:pPr>
        <w:spacing w:before="60"/>
        <w:ind w:firstLine="402"/>
        <w:jc w:val="both"/>
        <w:rPr>
          <w:bCs/>
          <w:i/>
          <w:sz w:val="28"/>
          <w:szCs w:val="28"/>
        </w:rPr>
      </w:pPr>
      <w:r w:rsidRPr="00CA66D8">
        <w:rPr>
          <w:bCs/>
          <w:i/>
          <w:sz w:val="28"/>
          <w:szCs w:val="28"/>
        </w:rPr>
        <w:t xml:space="preserve">                                                                                          </w:t>
      </w:r>
      <w:r w:rsidR="00261BC9" w:rsidRPr="00CA66D8">
        <w:rPr>
          <w:bCs/>
          <w:i/>
          <w:sz w:val="28"/>
          <w:szCs w:val="28"/>
        </w:rPr>
        <w:t xml:space="preserve">  </w:t>
      </w:r>
      <w:r w:rsidRPr="00CA66D8">
        <w:rPr>
          <w:bCs/>
          <w:i/>
          <w:sz w:val="28"/>
          <w:szCs w:val="28"/>
        </w:rPr>
        <w:t xml:space="preserve">   Đơn vị tính: Đồng</w:t>
      </w:r>
    </w:p>
    <w:tbl>
      <w:tblPr>
        <w:tblStyle w:val="TableGrid"/>
        <w:tblW w:w="10377" w:type="dxa"/>
        <w:tblInd w:w="-743" w:type="dxa"/>
        <w:tblLook w:val="04A0" w:firstRow="1" w:lastRow="0" w:firstColumn="1" w:lastColumn="0" w:noHBand="0" w:noVBand="1"/>
      </w:tblPr>
      <w:tblGrid>
        <w:gridCol w:w="4566"/>
        <w:gridCol w:w="3260"/>
        <w:gridCol w:w="2551"/>
      </w:tblGrid>
      <w:tr w:rsidR="00894698" w:rsidRPr="00CA66D8" w14:paraId="175738D9" w14:textId="77777777" w:rsidTr="00B65012">
        <w:tc>
          <w:tcPr>
            <w:tcW w:w="4566" w:type="dxa"/>
            <w:tcBorders>
              <w:top w:val="single" w:sz="4" w:space="0" w:color="auto"/>
              <w:left w:val="single" w:sz="4" w:space="0" w:color="auto"/>
              <w:bottom w:val="single" w:sz="4" w:space="0" w:color="auto"/>
              <w:right w:val="single" w:sz="4" w:space="0" w:color="auto"/>
            </w:tcBorders>
            <w:hideMark/>
          </w:tcPr>
          <w:p w14:paraId="47A69D4D" w14:textId="77777777" w:rsidR="00894698" w:rsidRPr="00CA66D8" w:rsidRDefault="00894698" w:rsidP="00CA4DC1">
            <w:pPr>
              <w:spacing w:before="100"/>
              <w:jc w:val="center"/>
              <w:rPr>
                <w:b/>
                <w:bCs/>
                <w:sz w:val="28"/>
                <w:szCs w:val="28"/>
              </w:rPr>
            </w:pPr>
            <w:r w:rsidRPr="00CA66D8">
              <w:rPr>
                <w:b/>
                <w:bCs/>
                <w:sz w:val="28"/>
                <w:szCs w:val="28"/>
              </w:rPr>
              <w:t>Tên đơn vị tiếp nhận tài sản</w:t>
            </w:r>
          </w:p>
        </w:tc>
        <w:tc>
          <w:tcPr>
            <w:tcW w:w="3260" w:type="dxa"/>
            <w:tcBorders>
              <w:top w:val="single" w:sz="4" w:space="0" w:color="auto"/>
              <w:left w:val="single" w:sz="4" w:space="0" w:color="auto"/>
              <w:bottom w:val="single" w:sz="4" w:space="0" w:color="auto"/>
              <w:right w:val="single" w:sz="4" w:space="0" w:color="auto"/>
            </w:tcBorders>
            <w:hideMark/>
          </w:tcPr>
          <w:p w14:paraId="5DED6DF0" w14:textId="77777777" w:rsidR="00894698" w:rsidRPr="00CA66D8" w:rsidRDefault="00894698" w:rsidP="00CA4DC1">
            <w:pPr>
              <w:spacing w:before="100"/>
              <w:jc w:val="center"/>
              <w:rPr>
                <w:b/>
                <w:bCs/>
                <w:sz w:val="28"/>
                <w:szCs w:val="28"/>
              </w:rPr>
            </w:pPr>
            <w:r w:rsidRPr="00CA66D8">
              <w:rPr>
                <w:b/>
                <w:bCs/>
                <w:sz w:val="28"/>
                <w:szCs w:val="28"/>
              </w:rPr>
              <w:t>Tài sản dài hạn/cố định</w:t>
            </w:r>
          </w:p>
        </w:tc>
        <w:tc>
          <w:tcPr>
            <w:tcW w:w="2551" w:type="dxa"/>
            <w:tcBorders>
              <w:top w:val="single" w:sz="4" w:space="0" w:color="auto"/>
              <w:left w:val="single" w:sz="4" w:space="0" w:color="auto"/>
              <w:bottom w:val="single" w:sz="4" w:space="0" w:color="auto"/>
              <w:right w:val="single" w:sz="4" w:space="0" w:color="auto"/>
            </w:tcBorders>
            <w:hideMark/>
          </w:tcPr>
          <w:p w14:paraId="789F6E4B" w14:textId="77777777" w:rsidR="00894698" w:rsidRPr="00CA66D8" w:rsidRDefault="00894698" w:rsidP="00CA4DC1">
            <w:pPr>
              <w:spacing w:before="100"/>
              <w:jc w:val="center"/>
              <w:rPr>
                <w:b/>
                <w:bCs/>
                <w:sz w:val="28"/>
                <w:szCs w:val="28"/>
              </w:rPr>
            </w:pPr>
            <w:r w:rsidRPr="00CA66D8">
              <w:rPr>
                <w:b/>
                <w:bCs/>
                <w:sz w:val="28"/>
                <w:szCs w:val="28"/>
              </w:rPr>
              <w:t>Tài sản ngắn hạn</w:t>
            </w:r>
          </w:p>
        </w:tc>
      </w:tr>
      <w:tr w:rsidR="00CA4DC1" w:rsidRPr="00CA66D8" w14:paraId="14A1775C" w14:textId="77777777" w:rsidTr="00A40CCB">
        <w:tc>
          <w:tcPr>
            <w:tcW w:w="4566" w:type="dxa"/>
            <w:tcBorders>
              <w:top w:val="single" w:sz="4" w:space="0" w:color="auto"/>
              <w:left w:val="single" w:sz="4" w:space="0" w:color="auto"/>
              <w:bottom w:val="single" w:sz="4" w:space="0" w:color="auto"/>
              <w:right w:val="single" w:sz="4" w:space="0" w:color="auto"/>
            </w:tcBorders>
            <w:vAlign w:val="center"/>
            <w:hideMark/>
          </w:tcPr>
          <w:p w14:paraId="082C8B37" w14:textId="77777777" w:rsidR="00CA4DC1" w:rsidRPr="00CA66D8" w:rsidRDefault="00CA4DC1" w:rsidP="00CA4DC1">
            <w:pPr>
              <w:spacing w:before="100"/>
              <w:jc w:val="center"/>
              <w:rPr>
                <w:b/>
                <w:sz w:val="28"/>
                <w:szCs w:val="28"/>
              </w:rPr>
            </w:pPr>
            <w:r w:rsidRPr="00CA66D8">
              <w:rPr>
                <w:b/>
                <w:sz w:val="28"/>
                <w:szCs w:val="28"/>
              </w:rPr>
              <w:t>Tổng cộng</w:t>
            </w:r>
          </w:p>
        </w:tc>
        <w:tc>
          <w:tcPr>
            <w:tcW w:w="3260" w:type="dxa"/>
            <w:tcBorders>
              <w:top w:val="single" w:sz="4" w:space="0" w:color="auto"/>
              <w:left w:val="single" w:sz="4" w:space="0" w:color="auto"/>
              <w:bottom w:val="single" w:sz="4" w:space="0" w:color="auto"/>
              <w:right w:val="single" w:sz="4" w:space="0" w:color="auto"/>
            </w:tcBorders>
            <w:vAlign w:val="bottom"/>
            <w:hideMark/>
          </w:tcPr>
          <w:p w14:paraId="2FE5812B" w14:textId="6C59CFF0" w:rsidR="00CA4DC1" w:rsidRPr="00CA66D8" w:rsidRDefault="00CA4DC1" w:rsidP="00CA4DC1">
            <w:pPr>
              <w:spacing w:before="100"/>
              <w:jc w:val="right"/>
              <w:rPr>
                <w:b/>
                <w:sz w:val="28"/>
                <w:szCs w:val="28"/>
              </w:rPr>
            </w:pPr>
            <w:r>
              <w:rPr>
                <w:b/>
                <w:color w:val="000000" w:themeColor="text1"/>
                <w:sz w:val="28"/>
                <w:szCs w:val="28"/>
              </w:rPr>
              <w:t>153.052.000</w:t>
            </w:r>
          </w:p>
        </w:tc>
        <w:tc>
          <w:tcPr>
            <w:tcW w:w="2551" w:type="dxa"/>
            <w:tcBorders>
              <w:top w:val="single" w:sz="4" w:space="0" w:color="auto"/>
              <w:left w:val="single" w:sz="4" w:space="0" w:color="auto"/>
              <w:bottom w:val="single" w:sz="4" w:space="0" w:color="auto"/>
              <w:right w:val="single" w:sz="4" w:space="0" w:color="auto"/>
            </w:tcBorders>
          </w:tcPr>
          <w:p w14:paraId="12990D57" w14:textId="17DE5EB1" w:rsidR="00CA4DC1" w:rsidRPr="00CA66D8" w:rsidRDefault="006B7C4A" w:rsidP="00CA4DC1">
            <w:pPr>
              <w:spacing w:before="100"/>
              <w:jc w:val="right"/>
              <w:rPr>
                <w:bCs/>
                <w:sz w:val="28"/>
                <w:szCs w:val="28"/>
              </w:rPr>
            </w:pPr>
            <w:r>
              <w:rPr>
                <w:bCs/>
                <w:sz w:val="28"/>
                <w:szCs w:val="28"/>
              </w:rPr>
              <w:t>-</w:t>
            </w:r>
          </w:p>
        </w:tc>
      </w:tr>
      <w:tr w:rsidR="00CA4DC1" w:rsidRPr="00CA66D8" w14:paraId="2476761E" w14:textId="77777777" w:rsidTr="0029167D">
        <w:tc>
          <w:tcPr>
            <w:tcW w:w="4566" w:type="dxa"/>
            <w:tcBorders>
              <w:top w:val="single" w:sz="4" w:space="0" w:color="auto"/>
              <w:left w:val="single" w:sz="4" w:space="0" w:color="auto"/>
              <w:bottom w:val="single" w:sz="4" w:space="0" w:color="auto"/>
              <w:right w:val="single" w:sz="4" w:space="0" w:color="auto"/>
            </w:tcBorders>
            <w:vAlign w:val="center"/>
            <w:hideMark/>
          </w:tcPr>
          <w:p w14:paraId="116CB31B" w14:textId="79898FC0" w:rsidR="00CA4DC1" w:rsidRPr="00CA66D8" w:rsidRDefault="00CA4DC1" w:rsidP="00CA4DC1">
            <w:pPr>
              <w:spacing w:before="100"/>
              <w:jc w:val="center"/>
              <w:rPr>
                <w:sz w:val="28"/>
                <w:szCs w:val="28"/>
              </w:rPr>
            </w:pPr>
            <w:r w:rsidRPr="00CA66D8">
              <w:rPr>
                <w:sz w:val="28"/>
                <w:szCs w:val="28"/>
              </w:rPr>
              <w:t xml:space="preserve">UBND phường </w:t>
            </w:r>
            <w:r>
              <w:rPr>
                <w:sz w:val="28"/>
                <w:szCs w:val="28"/>
              </w:rPr>
              <w:t>Nam Hồng</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21FCC82" w14:textId="0FBE28E9" w:rsidR="00CA4DC1" w:rsidRPr="00CA66D8" w:rsidRDefault="00CA4DC1" w:rsidP="00CA4DC1">
            <w:pPr>
              <w:spacing w:before="100"/>
              <w:jc w:val="right"/>
              <w:rPr>
                <w:sz w:val="28"/>
                <w:szCs w:val="28"/>
              </w:rPr>
            </w:pPr>
            <w:r>
              <w:rPr>
                <w:bCs/>
                <w:color w:val="000000" w:themeColor="text1"/>
                <w:sz w:val="28"/>
                <w:szCs w:val="28"/>
              </w:rPr>
              <w:t>153.052.000</w:t>
            </w:r>
          </w:p>
        </w:tc>
        <w:tc>
          <w:tcPr>
            <w:tcW w:w="2551" w:type="dxa"/>
            <w:tcBorders>
              <w:top w:val="single" w:sz="4" w:space="0" w:color="auto"/>
              <w:left w:val="single" w:sz="4" w:space="0" w:color="auto"/>
              <w:bottom w:val="single" w:sz="4" w:space="0" w:color="auto"/>
              <w:right w:val="single" w:sz="4" w:space="0" w:color="auto"/>
            </w:tcBorders>
          </w:tcPr>
          <w:p w14:paraId="68F54575" w14:textId="550F3046" w:rsidR="00CA4DC1" w:rsidRPr="00CA66D8" w:rsidRDefault="006B7C4A" w:rsidP="00CA4DC1">
            <w:pPr>
              <w:spacing w:before="100"/>
              <w:jc w:val="right"/>
              <w:rPr>
                <w:bCs/>
                <w:sz w:val="28"/>
                <w:szCs w:val="28"/>
              </w:rPr>
            </w:pPr>
            <w:r>
              <w:rPr>
                <w:bCs/>
                <w:sz w:val="28"/>
                <w:szCs w:val="28"/>
              </w:rPr>
              <w:t>-</w:t>
            </w:r>
          </w:p>
        </w:tc>
      </w:tr>
    </w:tbl>
    <w:p w14:paraId="6F9E23DA" w14:textId="77777777" w:rsidR="00894698" w:rsidRPr="00CA66D8" w:rsidRDefault="00894698" w:rsidP="00DF583C">
      <w:pPr>
        <w:spacing w:before="60"/>
        <w:ind w:firstLine="851"/>
        <w:jc w:val="both"/>
        <w:rPr>
          <w:b/>
          <w:sz w:val="28"/>
          <w:szCs w:val="28"/>
        </w:rPr>
      </w:pPr>
      <w:r w:rsidRPr="00CA66D8">
        <w:rPr>
          <w:b/>
          <w:sz w:val="28"/>
          <w:szCs w:val="28"/>
        </w:rPr>
        <w:t>3. Trách nhiệm của các đơn vị, cơ quan có liên quan:</w:t>
      </w:r>
    </w:p>
    <w:p w14:paraId="62485B76" w14:textId="32B4CDB7" w:rsidR="0094314C" w:rsidRDefault="00B65012" w:rsidP="00DF583C">
      <w:pPr>
        <w:spacing w:before="60"/>
        <w:ind w:firstLine="851"/>
        <w:jc w:val="both"/>
        <w:rPr>
          <w:rFonts w:eastAsia="Batang"/>
          <w:bCs/>
          <w:sz w:val="28"/>
          <w:szCs w:val="28"/>
          <w:lang w:val="nl-NL" w:eastAsia="x-none" w:bidi="he-IL"/>
        </w:rPr>
      </w:pPr>
      <w:r w:rsidRPr="00CA66D8">
        <w:rPr>
          <w:rFonts w:eastAsia="Batang"/>
          <w:bCs/>
          <w:sz w:val="28"/>
          <w:szCs w:val="28"/>
          <w:lang w:val="nl-NL" w:eastAsia="x-none" w:bidi="he-IL"/>
        </w:rPr>
        <w:t xml:space="preserve">- Ngân sách thị xã hỗ trợ </w:t>
      </w:r>
      <w:r w:rsidR="0047136D" w:rsidRPr="0047136D">
        <w:rPr>
          <w:rFonts w:eastAsia="Batang"/>
          <w:bCs/>
          <w:sz w:val="28"/>
          <w:szCs w:val="28"/>
          <w:lang w:val="nl-NL" w:eastAsia="x-none" w:bidi="he-IL"/>
        </w:rPr>
        <w:t xml:space="preserve">100% chi phí khảo sát, lập Báo cáo KTKT </w:t>
      </w:r>
      <w:r w:rsidR="00CA4DC1">
        <w:rPr>
          <w:rFonts w:eastAsia="Batang"/>
          <w:bCs/>
          <w:sz w:val="28"/>
          <w:szCs w:val="28"/>
          <w:lang w:val="nl-NL" w:eastAsia="x-none" w:bidi="he-IL"/>
        </w:rPr>
        <w:t>25.344</w:t>
      </w:r>
      <w:r w:rsidR="0047136D" w:rsidRPr="0047136D">
        <w:rPr>
          <w:rFonts w:eastAsia="Batang"/>
          <w:bCs/>
          <w:sz w:val="28"/>
          <w:szCs w:val="28"/>
          <w:lang w:val="nl-NL" w:eastAsia="x-none" w:bidi="he-IL"/>
        </w:rPr>
        <w:t xml:space="preserve">.000 đồng, 50% chi phí xây dựng </w:t>
      </w:r>
      <w:r w:rsidR="00CA4DC1">
        <w:rPr>
          <w:rFonts w:eastAsia="Batang"/>
          <w:bCs/>
          <w:sz w:val="28"/>
          <w:szCs w:val="28"/>
          <w:lang w:val="nl-NL" w:eastAsia="x-none" w:bidi="he-IL"/>
        </w:rPr>
        <w:t>63.854.000</w:t>
      </w:r>
      <w:r w:rsidR="0047136D" w:rsidRPr="0047136D">
        <w:rPr>
          <w:rFonts w:eastAsia="Batang"/>
          <w:bCs/>
          <w:sz w:val="28"/>
          <w:szCs w:val="28"/>
          <w:lang w:val="nl-NL" w:eastAsia="x-none" w:bidi="he-IL"/>
        </w:rPr>
        <w:t xml:space="preserve"> đồng</w:t>
      </w:r>
      <w:r w:rsidR="00CA4DC1">
        <w:rPr>
          <w:rFonts w:eastAsia="Batang"/>
          <w:bCs/>
          <w:sz w:val="28"/>
          <w:szCs w:val="28"/>
          <w:lang w:val="nl-NL" w:eastAsia="x-none" w:bidi="he-IL"/>
        </w:rPr>
        <w:t xml:space="preserve">; </w:t>
      </w:r>
      <w:r w:rsidR="0094314C">
        <w:rPr>
          <w:rFonts w:eastAsia="Batang"/>
          <w:bCs/>
          <w:sz w:val="28"/>
          <w:szCs w:val="28"/>
          <w:lang w:val="nl-NL" w:eastAsia="x-none" w:bidi="he-IL"/>
        </w:rPr>
        <w:t xml:space="preserve">tổng chi phí ngân sách thị xã hỗ trợ </w:t>
      </w:r>
      <w:r w:rsidR="00CA4DC1">
        <w:rPr>
          <w:rFonts w:eastAsia="Batang"/>
          <w:bCs/>
          <w:sz w:val="28"/>
          <w:szCs w:val="28"/>
          <w:lang w:val="nl-NL" w:eastAsia="x-none" w:bidi="he-IL"/>
        </w:rPr>
        <w:t>89.198.</w:t>
      </w:r>
      <w:r w:rsidR="0094314C">
        <w:rPr>
          <w:rFonts w:eastAsia="Batang"/>
          <w:bCs/>
          <w:sz w:val="28"/>
          <w:szCs w:val="28"/>
          <w:lang w:val="nl-NL" w:eastAsia="x-none" w:bidi="he-IL"/>
        </w:rPr>
        <w:t xml:space="preserve">000 đồng, đã hỗ trợ </w:t>
      </w:r>
      <w:r w:rsidR="00CA4DC1">
        <w:rPr>
          <w:rFonts w:eastAsia="Batang"/>
          <w:bCs/>
          <w:sz w:val="28"/>
          <w:szCs w:val="28"/>
          <w:lang w:val="nl-NL" w:eastAsia="x-none" w:bidi="he-IL"/>
        </w:rPr>
        <w:t>10.977</w:t>
      </w:r>
      <w:r w:rsidR="0094314C">
        <w:rPr>
          <w:rFonts w:eastAsia="Batang"/>
          <w:bCs/>
          <w:sz w:val="28"/>
          <w:szCs w:val="28"/>
          <w:lang w:val="nl-NL" w:eastAsia="x-none" w:bidi="he-IL"/>
        </w:rPr>
        <w:t>.000 đồng, còn lại</w:t>
      </w:r>
      <w:r w:rsidR="006B7C4A">
        <w:rPr>
          <w:rFonts w:eastAsia="Batang"/>
          <w:bCs/>
          <w:sz w:val="28"/>
          <w:szCs w:val="28"/>
          <w:lang w:val="nl-NL" w:eastAsia="x-none" w:bidi="he-IL"/>
        </w:rPr>
        <w:t xml:space="preserve"> phải hỗ trợ</w:t>
      </w:r>
      <w:r w:rsidR="0094314C">
        <w:rPr>
          <w:rFonts w:eastAsia="Batang"/>
          <w:bCs/>
          <w:sz w:val="28"/>
          <w:szCs w:val="28"/>
          <w:lang w:val="nl-NL" w:eastAsia="x-none" w:bidi="he-IL"/>
        </w:rPr>
        <w:t xml:space="preserve"> </w:t>
      </w:r>
      <w:r w:rsidR="00CA4DC1">
        <w:rPr>
          <w:rFonts w:eastAsia="Batang"/>
          <w:bCs/>
          <w:sz w:val="28"/>
          <w:szCs w:val="28"/>
          <w:lang w:val="nl-NL" w:eastAsia="x-none" w:bidi="he-IL"/>
        </w:rPr>
        <w:t>78.221</w:t>
      </w:r>
      <w:r w:rsidR="0094314C">
        <w:rPr>
          <w:rFonts w:eastAsia="Batang"/>
          <w:bCs/>
          <w:sz w:val="28"/>
          <w:szCs w:val="28"/>
          <w:lang w:val="nl-NL" w:eastAsia="x-none" w:bidi="he-IL"/>
        </w:rPr>
        <w:t>.000 đồng</w:t>
      </w:r>
      <w:r w:rsidR="0090760C">
        <w:rPr>
          <w:rFonts w:eastAsia="Batang"/>
          <w:bCs/>
          <w:sz w:val="28"/>
          <w:szCs w:val="28"/>
          <w:lang w:val="nl-NL" w:eastAsia="x-none" w:bidi="he-IL"/>
        </w:rPr>
        <w:t>.</w:t>
      </w:r>
    </w:p>
    <w:p w14:paraId="4229D3F9" w14:textId="7428AFA4" w:rsidR="0029167D" w:rsidRPr="00CA66D8" w:rsidRDefault="00B65012" w:rsidP="00DF583C">
      <w:pPr>
        <w:spacing w:before="60"/>
        <w:ind w:firstLine="851"/>
        <w:jc w:val="both"/>
        <w:rPr>
          <w:b/>
          <w:sz w:val="28"/>
          <w:szCs w:val="28"/>
          <w:lang w:val="nl-NL"/>
        </w:rPr>
      </w:pPr>
      <w:r w:rsidRPr="00CA66D8">
        <w:rPr>
          <w:rFonts w:eastAsia="Batang"/>
          <w:bCs/>
          <w:sz w:val="28"/>
          <w:szCs w:val="28"/>
          <w:lang w:val="nl-NL" w:eastAsia="x-none" w:bidi="he-IL"/>
        </w:rPr>
        <w:t>Ng</w:t>
      </w:r>
      <w:r w:rsidRPr="00AA5341">
        <w:rPr>
          <w:rFonts w:eastAsia="Batang"/>
          <w:bCs/>
          <w:sz w:val="28"/>
          <w:szCs w:val="28"/>
          <w:lang w:val="nl-NL" w:eastAsia="x-none" w:bidi="he-IL"/>
        </w:rPr>
        <w:t xml:space="preserve">ân sách phường </w:t>
      </w:r>
      <w:r w:rsidR="00CA4DC1">
        <w:rPr>
          <w:rFonts w:eastAsia="Batang"/>
          <w:bCs/>
          <w:sz w:val="28"/>
          <w:szCs w:val="28"/>
          <w:lang w:val="nl-NL" w:eastAsia="x-none" w:bidi="he-IL"/>
        </w:rPr>
        <w:t>Nam Hồng</w:t>
      </w:r>
      <w:r w:rsidR="00CD6B5F" w:rsidRPr="00AA5341">
        <w:rPr>
          <w:rFonts w:eastAsia="Batang"/>
          <w:bCs/>
          <w:sz w:val="28"/>
          <w:szCs w:val="28"/>
          <w:lang w:val="nl-NL" w:eastAsia="x-none" w:bidi="he-IL"/>
        </w:rPr>
        <w:t xml:space="preserve"> </w:t>
      </w:r>
      <w:r w:rsidRPr="00AA5341">
        <w:rPr>
          <w:rFonts w:eastAsia="Batang"/>
          <w:bCs/>
          <w:sz w:val="28"/>
          <w:szCs w:val="28"/>
          <w:lang w:val="nl-NL" w:eastAsia="x-none" w:bidi="he-IL"/>
        </w:rPr>
        <w:t xml:space="preserve">hỗ trợ, huy động xã hội hóa đầu tư và Nhân dân đóng góp: </w:t>
      </w:r>
      <w:r w:rsidR="00CA4DC1">
        <w:rPr>
          <w:sz w:val="28"/>
          <w:szCs w:val="28"/>
          <w:lang w:val="nl-NL"/>
        </w:rPr>
        <w:t>18.854.090</w:t>
      </w:r>
      <w:r w:rsidR="00AA5341" w:rsidRPr="00AA5341">
        <w:rPr>
          <w:lang w:val="nl-NL"/>
        </w:rPr>
        <w:t xml:space="preserve"> </w:t>
      </w:r>
      <w:r w:rsidR="0029167D" w:rsidRPr="00CA66D8">
        <w:rPr>
          <w:rFonts w:eastAsia="Batang"/>
          <w:bCs/>
          <w:sz w:val="28"/>
          <w:szCs w:val="28"/>
          <w:lang w:val="nl-NL" w:eastAsia="x-none" w:bidi="he-IL"/>
        </w:rPr>
        <w:t>đồng</w:t>
      </w:r>
      <w:r w:rsidR="00F54399">
        <w:rPr>
          <w:b/>
          <w:sz w:val="28"/>
          <w:szCs w:val="28"/>
          <w:lang w:val="nl-NL"/>
        </w:rPr>
        <w:t>.</w:t>
      </w:r>
    </w:p>
    <w:p w14:paraId="59B5C1EF" w14:textId="77777777" w:rsidR="00845C6A" w:rsidRPr="00CA66D8" w:rsidRDefault="00894698" w:rsidP="00DF583C">
      <w:pPr>
        <w:spacing w:before="60"/>
        <w:ind w:firstLine="851"/>
        <w:jc w:val="both"/>
        <w:rPr>
          <w:b/>
          <w:sz w:val="28"/>
          <w:szCs w:val="28"/>
          <w:lang w:val="nl-NL"/>
        </w:rPr>
      </w:pPr>
      <w:r w:rsidRPr="00CA66D8">
        <w:rPr>
          <w:b/>
          <w:sz w:val="28"/>
          <w:szCs w:val="28"/>
          <w:lang w:val="nl-NL"/>
        </w:rPr>
        <w:t>4</w:t>
      </w:r>
      <w:r w:rsidR="008D1551" w:rsidRPr="00CA66D8">
        <w:rPr>
          <w:b/>
          <w:sz w:val="28"/>
          <w:szCs w:val="28"/>
          <w:lang w:val="nl-NL"/>
        </w:rPr>
        <w:t>. Các nghiệp vụ thanh toán khác:</w:t>
      </w:r>
    </w:p>
    <w:p w14:paraId="2CDDDCCB" w14:textId="77777777" w:rsidR="00184FAC" w:rsidRPr="00CA66D8" w:rsidRDefault="00FF01F4" w:rsidP="00DF583C">
      <w:pPr>
        <w:spacing w:before="60"/>
        <w:ind w:right="-144" w:firstLine="851"/>
        <w:jc w:val="both"/>
        <w:rPr>
          <w:sz w:val="28"/>
          <w:szCs w:val="28"/>
          <w:lang w:val="nl-NL"/>
        </w:rPr>
      </w:pPr>
      <w:r w:rsidRPr="00CA66D8">
        <w:rPr>
          <w:b/>
          <w:sz w:val="28"/>
          <w:szCs w:val="28"/>
          <w:lang w:val="nl-NL"/>
        </w:rPr>
        <w:t xml:space="preserve"> </w:t>
      </w:r>
      <w:r w:rsidR="00184FAC" w:rsidRPr="00CA66D8">
        <w:rPr>
          <w:sz w:val="28"/>
          <w:szCs w:val="28"/>
          <w:lang w:val="nl-NL"/>
        </w:rPr>
        <w:t xml:space="preserve">Chủ đầu tư phối hợp với </w:t>
      </w:r>
      <w:r w:rsidR="00974911" w:rsidRPr="00CA66D8">
        <w:rPr>
          <w:sz w:val="28"/>
          <w:szCs w:val="28"/>
          <w:lang w:val="nl-NL"/>
        </w:rPr>
        <w:t xml:space="preserve">Kho bạc Nhà nước Hồng Lĩnh </w:t>
      </w:r>
      <w:r w:rsidR="00184FAC" w:rsidRPr="00CA66D8">
        <w:rPr>
          <w:sz w:val="28"/>
          <w:szCs w:val="28"/>
          <w:lang w:val="nl-NL"/>
        </w:rPr>
        <w:t>thanh toán số vốn còn thiếu cho các đơn vị liên quan theo giá trị quyết toán được duyệt</w:t>
      </w:r>
      <w:r w:rsidR="006F7148" w:rsidRPr="00CA66D8">
        <w:rPr>
          <w:sz w:val="28"/>
          <w:szCs w:val="28"/>
          <w:lang w:val="nl-NL"/>
        </w:rPr>
        <w:t>.</w:t>
      </w:r>
    </w:p>
    <w:p w14:paraId="566C31F5" w14:textId="77777777" w:rsidR="00974911" w:rsidRPr="00CA66D8" w:rsidRDefault="00974911" w:rsidP="00DF583C">
      <w:pPr>
        <w:spacing w:before="60"/>
        <w:ind w:firstLine="851"/>
        <w:rPr>
          <w:sz w:val="28"/>
          <w:szCs w:val="28"/>
          <w:lang w:val="nl-NL"/>
        </w:rPr>
      </w:pPr>
      <w:r w:rsidRPr="00CA66D8">
        <w:rPr>
          <w:b/>
          <w:sz w:val="28"/>
          <w:szCs w:val="28"/>
          <w:lang w:val="nl-NL"/>
        </w:rPr>
        <w:t xml:space="preserve">Điều 4. </w:t>
      </w:r>
      <w:r w:rsidRPr="00CA66D8">
        <w:rPr>
          <w:sz w:val="28"/>
          <w:szCs w:val="28"/>
          <w:lang w:val="nl-NL"/>
        </w:rPr>
        <w:t>Quyết định này có hiệu lực kể từ ngày ban hành.</w:t>
      </w:r>
    </w:p>
    <w:p w14:paraId="0FC57885" w14:textId="514E8A8B" w:rsidR="00B65012" w:rsidRPr="00CA66D8" w:rsidRDefault="00B65012" w:rsidP="00DF583C">
      <w:pPr>
        <w:spacing w:before="60"/>
        <w:ind w:firstLine="851"/>
        <w:jc w:val="both"/>
        <w:rPr>
          <w:sz w:val="28"/>
          <w:szCs w:val="28"/>
          <w:lang w:val="nl-NL" w:bidi="he-IL"/>
        </w:rPr>
      </w:pPr>
      <w:r w:rsidRPr="00CA66D8">
        <w:rPr>
          <w:sz w:val="28"/>
          <w:szCs w:val="28"/>
          <w:lang w:val="nl-NL" w:bidi="he-IL"/>
        </w:rPr>
        <w:t xml:space="preserve">Chánh </w:t>
      </w:r>
      <w:r w:rsidR="00500E8B" w:rsidRPr="00CA66D8">
        <w:rPr>
          <w:sz w:val="28"/>
          <w:szCs w:val="28"/>
          <w:lang w:val="nl-NL" w:bidi="he-IL"/>
        </w:rPr>
        <w:t>V</w:t>
      </w:r>
      <w:r w:rsidRPr="00CA66D8">
        <w:rPr>
          <w:sz w:val="28"/>
          <w:szCs w:val="28"/>
          <w:lang w:val="nl-NL" w:bidi="he-IL"/>
        </w:rPr>
        <w:t xml:space="preserve">ăn phòng HĐND - UBND thị xã; Trưởng các phòng: Tài chính - Kế hoạch, Quản lý đô thị; Giám đốc Kho bạc Nhà nước Hồng Lĩnh; Chủ tịch UBND phường </w:t>
      </w:r>
      <w:r w:rsidR="00CA4DC1">
        <w:rPr>
          <w:sz w:val="28"/>
          <w:szCs w:val="28"/>
          <w:lang w:val="nl-NL" w:bidi="he-IL"/>
        </w:rPr>
        <w:t>Nam Hồng</w:t>
      </w:r>
      <w:r w:rsidRPr="00CA66D8">
        <w:rPr>
          <w:sz w:val="28"/>
          <w:szCs w:val="28"/>
          <w:lang w:val="it-IT"/>
        </w:rPr>
        <w:t xml:space="preserve"> </w:t>
      </w:r>
      <w:r w:rsidRPr="00CA66D8">
        <w:rPr>
          <w:sz w:val="28"/>
          <w:szCs w:val="28"/>
          <w:lang w:val="nl-NL" w:bidi="he-IL"/>
        </w:rPr>
        <w:t>và Thủ trưởng các cơ quan có liên quan chịu trách nhiệm thi hành Quyết định này./.</w:t>
      </w:r>
    </w:p>
    <w:p w14:paraId="25AD4B1A" w14:textId="77777777" w:rsidR="00B65012" w:rsidRPr="00CA4DC1" w:rsidRDefault="00B65012" w:rsidP="00B65012">
      <w:pPr>
        <w:spacing w:before="120"/>
        <w:ind w:firstLine="720"/>
        <w:jc w:val="both"/>
        <w:rPr>
          <w:sz w:val="2"/>
          <w:szCs w:val="4"/>
          <w:lang w:val="nl-NL" w:bidi="he-I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65012" w14:paraId="5997BEEC" w14:textId="77777777" w:rsidTr="0084709F">
        <w:tc>
          <w:tcPr>
            <w:tcW w:w="4531" w:type="dxa"/>
          </w:tcPr>
          <w:p w14:paraId="0426F48C" w14:textId="77777777" w:rsidR="00B65012" w:rsidRPr="00641D6A" w:rsidRDefault="00B65012" w:rsidP="00B65012">
            <w:pPr>
              <w:rPr>
                <w:lang w:val="nl-NL" w:bidi="he-IL"/>
              </w:rPr>
            </w:pPr>
            <w:r w:rsidRPr="00641D6A">
              <w:rPr>
                <w:b/>
                <w:bCs/>
                <w:i/>
                <w:iCs/>
                <w:lang w:val="nl-NL" w:bidi="he-IL"/>
              </w:rPr>
              <w:t>Nơi nhận:</w:t>
            </w:r>
            <w:r>
              <w:rPr>
                <w:lang w:val="nl-NL" w:bidi="he-IL"/>
              </w:rPr>
              <w:t xml:space="preserve">                  </w:t>
            </w:r>
            <w:r w:rsidRPr="00641D6A">
              <w:rPr>
                <w:lang w:val="nl-NL" w:bidi="he-IL"/>
              </w:rPr>
              <w:t xml:space="preserve"> </w:t>
            </w:r>
          </w:p>
          <w:p w14:paraId="65805900" w14:textId="77777777" w:rsidR="00B65012" w:rsidRPr="004A334D" w:rsidRDefault="00B65012" w:rsidP="00B65012">
            <w:pPr>
              <w:rPr>
                <w:sz w:val="22"/>
                <w:szCs w:val="22"/>
                <w:lang w:val="nl-NL" w:bidi="he-IL"/>
              </w:rPr>
            </w:pPr>
            <w:r w:rsidRPr="004A334D">
              <w:rPr>
                <w:sz w:val="22"/>
                <w:szCs w:val="22"/>
                <w:lang w:val="nl-NL" w:bidi="he-IL"/>
              </w:rPr>
              <w:t xml:space="preserve">- Như điều 4 (bản giấy);  </w:t>
            </w:r>
            <w:r w:rsidRPr="004A334D">
              <w:rPr>
                <w:b/>
                <w:bCs/>
                <w:sz w:val="22"/>
                <w:szCs w:val="22"/>
                <w:lang w:val="nl-NL" w:bidi="he-IL"/>
              </w:rPr>
              <w:t xml:space="preserve">                   </w:t>
            </w:r>
          </w:p>
          <w:p w14:paraId="07E35368" w14:textId="77777777" w:rsidR="00B65012" w:rsidRDefault="00B65012" w:rsidP="00B65012">
            <w:pPr>
              <w:rPr>
                <w:sz w:val="22"/>
                <w:szCs w:val="22"/>
                <w:lang w:val="nl-NL" w:bidi="he-IL"/>
              </w:rPr>
            </w:pPr>
            <w:r w:rsidRPr="004A334D">
              <w:rPr>
                <w:sz w:val="22"/>
                <w:szCs w:val="22"/>
                <w:lang w:val="nl-NL" w:bidi="he-IL"/>
              </w:rPr>
              <w:t xml:space="preserve">- Chủ tịch, các PCT UBND thị xã; </w:t>
            </w:r>
          </w:p>
          <w:p w14:paraId="370380AB" w14:textId="77777777" w:rsidR="00B65012" w:rsidRDefault="00B65012" w:rsidP="00B65012">
            <w:pPr>
              <w:rPr>
                <w:sz w:val="28"/>
                <w:szCs w:val="28"/>
                <w:lang w:val="nl-NL" w:bidi="he-IL"/>
              </w:rPr>
            </w:pPr>
            <w:r w:rsidRPr="004A334D">
              <w:rPr>
                <w:sz w:val="22"/>
                <w:szCs w:val="22"/>
                <w:lang w:val="nl-NL" w:bidi="he-IL"/>
              </w:rPr>
              <w:t xml:space="preserve">- Lưu: VT, TCKH.   </w:t>
            </w:r>
            <w:r w:rsidRPr="004A334D">
              <w:rPr>
                <w:b/>
                <w:bCs/>
                <w:sz w:val="22"/>
                <w:szCs w:val="22"/>
                <w:lang w:val="nl-NL" w:bidi="he-IL"/>
              </w:rPr>
              <w:t xml:space="preserve">              </w:t>
            </w:r>
          </w:p>
        </w:tc>
        <w:tc>
          <w:tcPr>
            <w:tcW w:w="4531" w:type="dxa"/>
          </w:tcPr>
          <w:p w14:paraId="1C6BE954" w14:textId="77777777" w:rsidR="00B65012" w:rsidRDefault="002336D4" w:rsidP="00B65012">
            <w:pPr>
              <w:jc w:val="center"/>
              <w:rPr>
                <w:b/>
                <w:sz w:val="26"/>
                <w:szCs w:val="28"/>
                <w:lang w:val="nl-NL" w:bidi="he-IL"/>
              </w:rPr>
            </w:pPr>
            <w:r>
              <w:rPr>
                <w:b/>
                <w:sz w:val="26"/>
                <w:szCs w:val="28"/>
                <w:lang w:val="nl-NL" w:bidi="he-IL"/>
              </w:rPr>
              <w:t>TM. ỦY BAN NHÂN DÂN</w:t>
            </w:r>
          </w:p>
          <w:p w14:paraId="72E300BF" w14:textId="77777777" w:rsidR="00B65012" w:rsidRDefault="002336D4" w:rsidP="00B65012">
            <w:pPr>
              <w:jc w:val="center"/>
              <w:rPr>
                <w:b/>
                <w:sz w:val="26"/>
                <w:szCs w:val="28"/>
                <w:lang w:val="nl-NL" w:bidi="he-IL"/>
              </w:rPr>
            </w:pPr>
            <w:r>
              <w:rPr>
                <w:b/>
                <w:sz w:val="26"/>
                <w:szCs w:val="28"/>
                <w:lang w:val="nl-NL" w:bidi="he-IL"/>
              </w:rPr>
              <w:t>CHỦ TỊCH</w:t>
            </w:r>
          </w:p>
          <w:p w14:paraId="09A0994C" w14:textId="77777777" w:rsidR="002336D4" w:rsidRDefault="002336D4" w:rsidP="00B65012">
            <w:pPr>
              <w:jc w:val="center"/>
              <w:rPr>
                <w:sz w:val="28"/>
                <w:szCs w:val="28"/>
                <w:lang w:val="nl-NL" w:bidi="he-IL"/>
              </w:rPr>
            </w:pPr>
          </w:p>
          <w:p w14:paraId="7125C077" w14:textId="77777777" w:rsidR="00B65012" w:rsidRPr="00A4300E" w:rsidRDefault="00B65012" w:rsidP="00B65012">
            <w:pPr>
              <w:jc w:val="center"/>
              <w:rPr>
                <w:sz w:val="36"/>
                <w:szCs w:val="36"/>
                <w:lang w:val="nl-NL" w:bidi="he-IL"/>
              </w:rPr>
            </w:pPr>
          </w:p>
          <w:p w14:paraId="5055767D" w14:textId="77777777" w:rsidR="00B65012" w:rsidRDefault="00B65012" w:rsidP="00B65012">
            <w:pPr>
              <w:jc w:val="center"/>
              <w:rPr>
                <w:sz w:val="28"/>
                <w:szCs w:val="28"/>
                <w:lang w:val="nl-NL" w:bidi="he-IL"/>
              </w:rPr>
            </w:pPr>
          </w:p>
          <w:p w14:paraId="79AF6A8E" w14:textId="77777777" w:rsidR="00B65012" w:rsidRPr="00B65012" w:rsidRDefault="00B65012" w:rsidP="00B65012">
            <w:pPr>
              <w:jc w:val="center"/>
              <w:rPr>
                <w:b/>
                <w:sz w:val="28"/>
                <w:szCs w:val="28"/>
                <w:lang w:val="nl-NL" w:bidi="he-IL"/>
              </w:rPr>
            </w:pPr>
            <w:r w:rsidRPr="00B65012">
              <w:rPr>
                <w:b/>
                <w:sz w:val="28"/>
                <w:szCs w:val="28"/>
                <w:lang w:val="nl-NL" w:bidi="he-IL"/>
              </w:rPr>
              <w:t>Nguyễn Huy Hùng</w:t>
            </w:r>
          </w:p>
        </w:tc>
      </w:tr>
    </w:tbl>
    <w:p w14:paraId="2D844EF5" w14:textId="77777777" w:rsidR="0084709F" w:rsidRDefault="0084709F" w:rsidP="00B65012">
      <w:pPr>
        <w:spacing w:before="120"/>
        <w:jc w:val="both"/>
        <w:sectPr w:rsidR="0084709F" w:rsidSect="00DF583C">
          <w:headerReference w:type="default" r:id="rId8"/>
          <w:pgSz w:w="11907" w:h="16840" w:code="9"/>
          <w:pgMar w:top="1134" w:right="1134" w:bottom="907" w:left="1701" w:header="567" w:footer="567" w:gutter="0"/>
          <w:cols w:space="720"/>
          <w:titlePg/>
          <w:docGrid w:linePitch="360"/>
        </w:sectPr>
      </w:pPr>
    </w:p>
    <w:p w14:paraId="47D5E412" w14:textId="77777777" w:rsidR="0084709F" w:rsidRPr="00641D6A" w:rsidRDefault="0084709F" w:rsidP="0084709F">
      <w:pPr>
        <w:ind w:left="720"/>
        <w:jc w:val="center"/>
        <w:rPr>
          <w:b/>
          <w:sz w:val="28"/>
          <w:szCs w:val="28"/>
          <w:lang w:val="nl-NL" w:bidi="he-IL"/>
        </w:rPr>
      </w:pPr>
      <w:r w:rsidRPr="00641D6A">
        <w:rPr>
          <w:b/>
          <w:sz w:val="28"/>
          <w:szCs w:val="28"/>
          <w:lang w:val="nl-NL" w:bidi="he-IL"/>
        </w:rPr>
        <w:lastRenderedPageBreak/>
        <w:t>PHỤ LỤC</w:t>
      </w:r>
    </w:p>
    <w:p w14:paraId="739B62EC" w14:textId="15BDC863" w:rsidR="0084709F" w:rsidRPr="00A066E3" w:rsidRDefault="0084709F" w:rsidP="0084709F">
      <w:pPr>
        <w:ind w:left="720"/>
        <w:jc w:val="center"/>
        <w:rPr>
          <w:i/>
          <w:sz w:val="28"/>
          <w:szCs w:val="28"/>
          <w:lang w:val="nl-NL" w:bidi="he-IL"/>
        </w:rPr>
      </w:pPr>
      <w:r w:rsidRPr="00A066E3">
        <w:rPr>
          <w:i/>
          <w:sz w:val="28"/>
          <w:szCs w:val="28"/>
          <w:lang w:val="nl-NL" w:bidi="he-IL"/>
        </w:rPr>
        <w:t xml:space="preserve">(Kèm theo Quyết định số         /QĐ-UBND ngày       tháng </w:t>
      </w:r>
      <w:r w:rsidR="00CD6B5F">
        <w:rPr>
          <w:i/>
          <w:sz w:val="28"/>
          <w:szCs w:val="28"/>
          <w:lang w:val="nl-NL" w:bidi="he-IL"/>
        </w:rPr>
        <w:t>1</w:t>
      </w:r>
      <w:r w:rsidR="00C51137">
        <w:rPr>
          <w:i/>
          <w:sz w:val="28"/>
          <w:szCs w:val="28"/>
          <w:lang w:val="nl-NL" w:bidi="he-IL"/>
        </w:rPr>
        <w:t>1</w:t>
      </w:r>
      <w:r>
        <w:rPr>
          <w:i/>
          <w:sz w:val="28"/>
          <w:szCs w:val="28"/>
          <w:lang w:val="nl-NL" w:bidi="he-IL"/>
        </w:rPr>
        <w:t xml:space="preserve"> </w:t>
      </w:r>
      <w:r w:rsidRPr="00A066E3">
        <w:rPr>
          <w:i/>
          <w:sz w:val="28"/>
          <w:szCs w:val="28"/>
          <w:lang w:val="nl-NL" w:bidi="he-IL"/>
        </w:rPr>
        <w:t>năm 202</w:t>
      </w:r>
      <w:r>
        <w:rPr>
          <w:i/>
          <w:sz w:val="28"/>
          <w:szCs w:val="28"/>
          <w:lang w:val="nl-NL" w:bidi="he-IL"/>
        </w:rPr>
        <w:t>2</w:t>
      </w:r>
      <w:r w:rsidRPr="00A066E3">
        <w:rPr>
          <w:i/>
          <w:sz w:val="28"/>
          <w:szCs w:val="28"/>
          <w:lang w:val="nl-NL" w:bidi="he-IL"/>
        </w:rPr>
        <w:t xml:space="preserve"> của UBND thị xã Hồng Lĩnh)</w:t>
      </w:r>
    </w:p>
    <w:p w14:paraId="2B2EF684" w14:textId="77777777" w:rsidR="0084709F" w:rsidRPr="0021089C" w:rsidRDefault="0084709F" w:rsidP="0084709F">
      <w:pPr>
        <w:ind w:left="720"/>
        <w:jc w:val="right"/>
        <w:rPr>
          <w:i/>
          <w:sz w:val="28"/>
          <w:szCs w:val="28"/>
          <w:lang w:val="nl-NL" w:bidi="he-IL"/>
        </w:rPr>
      </w:pPr>
      <w:r>
        <w:rPr>
          <w:i/>
          <w:sz w:val="28"/>
          <w:szCs w:val="28"/>
          <w:lang w:val="nl-NL" w:bidi="he-IL"/>
        </w:rPr>
        <w:t>ĐVT: Đồng.</w:t>
      </w:r>
    </w:p>
    <w:p w14:paraId="43B3E651" w14:textId="77777777" w:rsidR="0084709F" w:rsidRPr="00641D6A" w:rsidRDefault="0084709F" w:rsidP="0084709F">
      <w:pPr>
        <w:rPr>
          <w:b/>
          <w:bCs/>
          <w:sz w:val="10"/>
          <w:szCs w:val="28"/>
          <w:lang w:val="nl-NL" w:bidi="he-IL"/>
        </w:rPr>
      </w:pPr>
      <w:r>
        <w:rPr>
          <w:b/>
          <w:bCs/>
          <w:sz w:val="28"/>
          <w:szCs w:val="28"/>
          <w:lang w:val="nl-NL" w:bidi="he-IL"/>
        </w:rPr>
        <w:t xml:space="preserve">                      </w:t>
      </w:r>
      <w:r w:rsidRPr="00641D6A">
        <w:rPr>
          <w:b/>
          <w:bCs/>
          <w:sz w:val="28"/>
          <w:szCs w:val="28"/>
          <w:lang w:val="nl-NL" w:bidi="he-IL"/>
        </w:rPr>
        <w:t xml:space="preserve"> </w:t>
      </w:r>
    </w:p>
    <w:tbl>
      <w:tblPr>
        <w:tblW w:w="14399" w:type="dxa"/>
        <w:tblInd w:w="534" w:type="dxa"/>
        <w:tblLook w:val="04A0" w:firstRow="1" w:lastRow="0" w:firstColumn="1" w:lastColumn="0" w:noHBand="0" w:noVBand="1"/>
      </w:tblPr>
      <w:tblGrid>
        <w:gridCol w:w="746"/>
        <w:gridCol w:w="3393"/>
        <w:gridCol w:w="3119"/>
        <w:gridCol w:w="1917"/>
        <w:gridCol w:w="1839"/>
        <w:gridCol w:w="1826"/>
        <w:gridCol w:w="1559"/>
      </w:tblGrid>
      <w:tr w:rsidR="0084709F" w:rsidRPr="00004138" w14:paraId="2B57E405" w14:textId="77777777" w:rsidTr="002336D4">
        <w:trPr>
          <w:trHeight w:val="630"/>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78C63" w14:textId="77777777" w:rsidR="0084709F" w:rsidRPr="00004138" w:rsidRDefault="0084709F" w:rsidP="009F7821">
            <w:pPr>
              <w:jc w:val="center"/>
              <w:rPr>
                <w:b/>
                <w:bCs/>
                <w:sz w:val="28"/>
                <w:szCs w:val="28"/>
              </w:rPr>
            </w:pPr>
            <w:r w:rsidRPr="00004138">
              <w:rPr>
                <w:b/>
                <w:bCs/>
                <w:sz w:val="28"/>
                <w:szCs w:val="28"/>
              </w:rPr>
              <w:t>STT</w:t>
            </w:r>
          </w:p>
        </w:tc>
        <w:tc>
          <w:tcPr>
            <w:tcW w:w="3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F19F70" w14:textId="77777777" w:rsidR="0084709F" w:rsidRPr="00004138" w:rsidRDefault="0084709F" w:rsidP="009F7821">
            <w:pPr>
              <w:jc w:val="center"/>
              <w:rPr>
                <w:b/>
                <w:bCs/>
                <w:sz w:val="28"/>
                <w:szCs w:val="28"/>
              </w:rPr>
            </w:pPr>
            <w:r w:rsidRPr="00004138">
              <w:rPr>
                <w:b/>
                <w:bCs/>
                <w:sz w:val="28"/>
                <w:szCs w:val="28"/>
              </w:rPr>
              <w:t>Đơn vị thực hiện</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7E4DA0" w14:textId="77777777" w:rsidR="0084709F" w:rsidRPr="00004138" w:rsidRDefault="0084709F" w:rsidP="009F7821">
            <w:pPr>
              <w:jc w:val="center"/>
              <w:rPr>
                <w:b/>
                <w:bCs/>
                <w:sz w:val="28"/>
                <w:szCs w:val="28"/>
              </w:rPr>
            </w:pPr>
            <w:r w:rsidRPr="00004138">
              <w:rPr>
                <w:b/>
                <w:bCs/>
                <w:sz w:val="28"/>
                <w:szCs w:val="28"/>
              </w:rPr>
              <w:t xml:space="preserve"> Nội dung công việc </w:t>
            </w:r>
          </w:p>
        </w:tc>
        <w:tc>
          <w:tcPr>
            <w:tcW w:w="1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74C6F8" w14:textId="77777777" w:rsidR="0084709F" w:rsidRPr="00004138" w:rsidRDefault="0084709F" w:rsidP="009F7821">
            <w:pPr>
              <w:jc w:val="center"/>
              <w:rPr>
                <w:b/>
                <w:bCs/>
                <w:sz w:val="28"/>
                <w:szCs w:val="28"/>
              </w:rPr>
            </w:pPr>
            <w:r w:rsidRPr="00004138">
              <w:rPr>
                <w:b/>
                <w:bCs/>
                <w:sz w:val="28"/>
                <w:szCs w:val="28"/>
              </w:rPr>
              <w:t>Số đã thanh toán</w:t>
            </w:r>
          </w:p>
        </w:tc>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1FBBF" w14:textId="77777777" w:rsidR="0084709F" w:rsidRPr="00004138" w:rsidRDefault="0084709F" w:rsidP="009F7821">
            <w:pPr>
              <w:jc w:val="center"/>
              <w:rPr>
                <w:b/>
                <w:bCs/>
                <w:sz w:val="28"/>
                <w:szCs w:val="28"/>
              </w:rPr>
            </w:pPr>
            <w:r w:rsidRPr="00004138">
              <w:rPr>
                <w:b/>
                <w:bCs/>
                <w:sz w:val="28"/>
                <w:szCs w:val="28"/>
              </w:rPr>
              <w:t>Giá trị thẩm tra quyết toán</w:t>
            </w:r>
          </w:p>
        </w:tc>
        <w:tc>
          <w:tcPr>
            <w:tcW w:w="3385" w:type="dxa"/>
            <w:gridSpan w:val="2"/>
            <w:tcBorders>
              <w:top w:val="single" w:sz="4" w:space="0" w:color="auto"/>
              <w:left w:val="nil"/>
              <w:bottom w:val="single" w:sz="4" w:space="0" w:color="auto"/>
              <w:right w:val="single" w:sz="4" w:space="0" w:color="auto"/>
            </w:tcBorders>
            <w:shd w:val="clear" w:color="auto" w:fill="auto"/>
            <w:vAlign w:val="center"/>
            <w:hideMark/>
          </w:tcPr>
          <w:p w14:paraId="3923BEB4" w14:textId="77777777" w:rsidR="0084709F" w:rsidRPr="00004138" w:rsidRDefault="0084709F" w:rsidP="009F7821">
            <w:pPr>
              <w:jc w:val="center"/>
              <w:rPr>
                <w:b/>
                <w:bCs/>
                <w:sz w:val="28"/>
                <w:szCs w:val="28"/>
              </w:rPr>
            </w:pPr>
            <w:r w:rsidRPr="00004138">
              <w:rPr>
                <w:b/>
                <w:bCs/>
                <w:sz w:val="28"/>
                <w:szCs w:val="28"/>
              </w:rPr>
              <w:t>Công nợ đến ngày lập BCQT</w:t>
            </w:r>
          </w:p>
        </w:tc>
      </w:tr>
      <w:tr w:rsidR="0084709F" w:rsidRPr="00004138" w14:paraId="31A4BD9F" w14:textId="77777777" w:rsidTr="002336D4">
        <w:trPr>
          <w:trHeight w:val="480"/>
        </w:trPr>
        <w:tc>
          <w:tcPr>
            <w:tcW w:w="746" w:type="dxa"/>
            <w:vMerge/>
            <w:tcBorders>
              <w:top w:val="single" w:sz="4" w:space="0" w:color="auto"/>
              <w:left w:val="single" w:sz="4" w:space="0" w:color="auto"/>
              <w:bottom w:val="single" w:sz="4" w:space="0" w:color="auto"/>
              <w:right w:val="single" w:sz="4" w:space="0" w:color="auto"/>
            </w:tcBorders>
            <w:vAlign w:val="center"/>
            <w:hideMark/>
          </w:tcPr>
          <w:p w14:paraId="65D36B7B" w14:textId="77777777" w:rsidR="0084709F" w:rsidRPr="00004138" w:rsidRDefault="0084709F" w:rsidP="009F7821">
            <w:pPr>
              <w:rPr>
                <w:b/>
                <w:bCs/>
                <w:sz w:val="28"/>
                <w:szCs w:val="28"/>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14:paraId="7ACF3B73" w14:textId="77777777" w:rsidR="0084709F" w:rsidRPr="00004138" w:rsidRDefault="0084709F" w:rsidP="009F7821">
            <w:pPr>
              <w:rPr>
                <w:b/>
                <w:bCs/>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B28AEF3" w14:textId="77777777" w:rsidR="0084709F" w:rsidRPr="00004138" w:rsidRDefault="0084709F" w:rsidP="009F7821">
            <w:pPr>
              <w:rPr>
                <w:b/>
                <w:bCs/>
                <w:sz w:val="28"/>
                <w:szCs w:val="28"/>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14:paraId="62CC8A00" w14:textId="77777777" w:rsidR="0084709F" w:rsidRPr="00004138" w:rsidRDefault="0084709F" w:rsidP="009F7821">
            <w:pPr>
              <w:rPr>
                <w:b/>
                <w:bCs/>
                <w:sz w:val="28"/>
                <w:szCs w:val="28"/>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14:paraId="5BD7073A" w14:textId="77777777" w:rsidR="0084709F" w:rsidRPr="00004138" w:rsidRDefault="0084709F" w:rsidP="009F7821">
            <w:pPr>
              <w:rPr>
                <w:b/>
                <w:bCs/>
                <w:sz w:val="28"/>
                <w:szCs w:val="28"/>
              </w:rPr>
            </w:pPr>
          </w:p>
        </w:tc>
        <w:tc>
          <w:tcPr>
            <w:tcW w:w="1826" w:type="dxa"/>
            <w:tcBorders>
              <w:top w:val="nil"/>
              <w:left w:val="nil"/>
              <w:bottom w:val="single" w:sz="4" w:space="0" w:color="auto"/>
              <w:right w:val="single" w:sz="4" w:space="0" w:color="auto"/>
            </w:tcBorders>
            <w:shd w:val="clear" w:color="auto" w:fill="auto"/>
            <w:vAlign w:val="center"/>
            <w:hideMark/>
          </w:tcPr>
          <w:p w14:paraId="633D251E" w14:textId="77777777" w:rsidR="0084709F" w:rsidRPr="00004138" w:rsidRDefault="0084709F" w:rsidP="009F7821">
            <w:pPr>
              <w:jc w:val="center"/>
              <w:rPr>
                <w:b/>
                <w:bCs/>
                <w:sz w:val="28"/>
                <w:szCs w:val="28"/>
              </w:rPr>
            </w:pPr>
            <w:r w:rsidRPr="00004138">
              <w:rPr>
                <w:b/>
                <w:bCs/>
                <w:sz w:val="28"/>
                <w:szCs w:val="28"/>
              </w:rPr>
              <w:t>Phải trả</w:t>
            </w:r>
          </w:p>
        </w:tc>
        <w:tc>
          <w:tcPr>
            <w:tcW w:w="1559" w:type="dxa"/>
            <w:tcBorders>
              <w:top w:val="nil"/>
              <w:left w:val="nil"/>
              <w:bottom w:val="single" w:sz="4" w:space="0" w:color="auto"/>
              <w:right w:val="single" w:sz="4" w:space="0" w:color="auto"/>
            </w:tcBorders>
            <w:shd w:val="clear" w:color="auto" w:fill="auto"/>
            <w:vAlign w:val="center"/>
            <w:hideMark/>
          </w:tcPr>
          <w:p w14:paraId="3BC5E310" w14:textId="77777777" w:rsidR="0084709F" w:rsidRPr="00004138" w:rsidRDefault="0084709F" w:rsidP="009F7821">
            <w:pPr>
              <w:jc w:val="center"/>
              <w:rPr>
                <w:b/>
                <w:bCs/>
                <w:sz w:val="28"/>
                <w:szCs w:val="28"/>
              </w:rPr>
            </w:pPr>
            <w:r w:rsidRPr="00004138">
              <w:rPr>
                <w:b/>
                <w:bCs/>
                <w:sz w:val="28"/>
                <w:szCs w:val="28"/>
              </w:rPr>
              <w:t>Phải thu</w:t>
            </w:r>
          </w:p>
        </w:tc>
      </w:tr>
      <w:tr w:rsidR="00AA5341" w:rsidRPr="00004138" w14:paraId="338D06A7" w14:textId="77777777" w:rsidTr="00CA66D8">
        <w:trPr>
          <w:trHeight w:val="40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80B4A51" w14:textId="77777777" w:rsidR="00AA5341" w:rsidRPr="00004138" w:rsidRDefault="00AA5341" w:rsidP="00AA5341">
            <w:pPr>
              <w:jc w:val="center"/>
              <w:rPr>
                <w:b/>
                <w:bCs/>
                <w:sz w:val="28"/>
                <w:szCs w:val="28"/>
              </w:rPr>
            </w:pPr>
            <w:r w:rsidRPr="00004138">
              <w:rPr>
                <w:b/>
                <w:bCs/>
                <w:sz w:val="28"/>
                <w:szCs w:val="28"/>
              </w:rPr>
              <w:t> </w:t>
            </w:r>
          </w:p>
        </w:tc>
        <w:tc>
          <w:tcPr>
            <w:tcW w:w="3393" w:type="dxa"/>
            <w:tcBorders>
              <w:top w:val="nil"/>
              <w:left w:val="nil"/>
              <w:bottom w:val="single" w:sz="4" w:space="0" w:color="auto"/>
              <w:right w:val="single" w:sz="4" w:space="0" w:color="auto"/>
            </w:tcBorders>
            <w:shd w:val="clear" w:color="auto" w:fill="auto"/>
            <w:noWrap/>
            <w:vAlign w:val="bottom"/>
            <w:hideMark/>
          </w:tcPr>
          <w:p w14:paraId="042EB8D5" w14:textId="77777777" w:rsidR="00AA5341" w:rsidRPr="00004138" w:rsidRDefault="00AA5341" w:rsidP="00AA5341">
            <w:pPr>
              <w:jc w:val="center"/>
              <w:rPr>
                <w:b/>
                <w:bCs/>
                <w:sz w:val="28"/>
                <w:szCs w:val="28"/>
              </w:rPr>
            </w:pPr>
            <w:r w:rsidRPr="00004138">
              <w:rPr>
                <w:b/>
                <w:bCs/>
                <w:sz w:val="28"/>
                <w:szCs w:val="28"/>
              </w:rPr>
              <w:t>Tổng số:</w:t>
            </w:r>
          </w:p>
        </w:tc>
        <w:tc>
          <w:tcPr>
            <w:tcW w:w="3119" w:type="dxa"/>
            <w:tcBorders>
              <w:top w:val="nil"/>
              <w:left w:val="nil"/>
              <w:bottom w:val="single" w:sz="4" w:space="0" w:color="auto"/>
              <w:right w:val="single" w:sz="4" w:space="0" w:color="auto"/>
            </w:tcBorders>
            <w:shd w:val="clear" w:color="auto" w:fill="auto"/>
            <w:noWrap/>
            <w:vAlign w:val="bottom"/>
            <w:hideMark/>
          </w:tcPr>
          <w:p w14:paraId="0F7567B9" w14:textId="77777777" w:rsidR="00AA5341" w:rsidRPr="00004138" w:rsidRDefault="00AA5341" w:rsidP="00AA5341">
            <w:pPr>
              <w:rPr>
                <w:b/>
                <w:bCs/>
                <w:sz w:val="28"/>
                <w:szCs w:val="28"/>
              </w:rPr>
            </w:pPr>
            <w:r w:rsidRPr="00004138">
              <w:rPr>
                <w:b/>
                <w:bCs/>
                <w:sz w:val="28"/>
                <w:szCs w:val="28"/>
              </w:rPr>
              <w:t> </w:t>
            </w:r>
          </w:p>
        </w:tc>
        <w:tc>
          <w:tcPr>
            <w:tcW w:w="1917" w:type="dxa"/>
            <w:tcBorders>
              <w:top w:val="nil"/>
              <w:left w:val="nil"/>
              <w:bottom w:val="single" w:sz="4" w:space="0" w:color="auto"/>
              <w:right w:val="single" w:sz="4" w:space="0" w:color="auto"/>
            </w:tcBorders>
            <w:shd w:val="clear" w:color="auto" w:fill="auto"/>
            <w:vAlign w:val="center"/>
          </w:tcPr>
          <w:p w14:paraId="2618DB5B" w14:textId="12FC4DE2" w:rsidR="00AA5341" w:rsidRPr="00AA5341" w:rsidRDefault="004B758C" w:rsidP="00AA5341">
            <w:pPr>
              <w:jc w:val="right"/>
              <w:rPr>
                <w:b/>
                <w:bCs/>
                <w:sz w:val="28"/>
                <w:szCs w:val="28"/>
              </w:rPr>
            </w:pPr>
            <w:r>
              <w:rPr>
                <w:b/>
                <w:bCs/>
                <w:sz w:val="28"/>
                <w:szCs w:val="28"/>
              </w:rPr>
              <w:t>55.976.910</w:t>
            </w:r>
          </w:p>
        </w:tc>
        <w:tc>
          <w:tcPr>
            <w:tcW w:w="1839" w:type="dxa"/>
            <w:tcBorders>
              <w:top w:val="nil"/>
              <w:left w:val="nil"/>
              <w:bottom w:val="single" w:sz="4" w:space="0" w:color="auto"/>
              <w:right w:val="single" w:sz="4" w:space="0" w:color="auto"/>
            </w:tcBorders>
            <w:shd w:val="clear" w:color="auto" w:fill="auto"/>
            <w:vAlign w:val="center"/>
          </w:tcPr>
          <w:p w14:paraId="22A3FFE9" w14:textId="54AD2BE7" w:rsidR="00AA5341" w:rsidRPr="00AA5341" w:rsidRDefault="004B758C" w:rsidP="00AA5341">
            <w:pPr>
              <w:jc w:val="right"/>
              <w:rPr>
                <w:b/>
                <w:bCs/>
                <w:sz w:val="28"/>
                <w:szCs w:val="28"/>
              </w:rPr>
            </w:pPr>
            <w:r>
              <w:rPr>
                <w:b/>
                <w:bCs/>
                <w:sz w:val="28"/>
                <w:szCs w:val="28"/>
              </w:rPr>
              <w:t>153.050.000</w:t>
            </w:r>
          </w:p>
        </w:tc>
        <w:tc>
          <w:tcPr>
            <w:tcW w:w="1826" w:type="dxa"/>
            <w:tcBorders>
              <w:top w:val="nil"/>
              <w:left w:val="nil"/>
              <w:bottom w:val="single" w:sz="4" w:space="0" w:color="auto"/>
              <w:right w:val="single" w:sz="4" w:space="0" w:color="auto"/>
            </w:tcBorders>
            <w:shd w:val="clear" w:color="auto" w:fill="auto"/>
            <w:vAlign w:val="center"/>
          </w:tcPr>
          <w:p w14:paraId="089D5CEC" w14:textId="1E347321" w:rsidR="00AA5341" w:rsidRPr="00AA5341" w:rsidRDefault="004B758C" w:rsidP="00AA5341">
            <w:pPr>
              <w:jc w:val="right"/>
              <w:rPr>
                <w:b/>
                <w:bCs/>
                <w:sz w:val="28"/>
                <w:szCs w:val="28"/>
              </w:rPr>
            </w:pPr>
            <w:r>
              <w:rPr>
                <w:b/>
                <w:bCs/>
                <w:sz w:val="28"/>
                <w:szCs w:val="28"/>
              </w:rPr>
              <w:t>97.075.090</w:t>
            </w:r>
          </w:p>
        </w:tc>
        <w:tc>
          <w:tcPr>
            <w:tcW w:w="1559" w:type="dxa"/>
            <w:tcBorders>
              <w:top w:val="nil"/>
              <w:left w:val="nil"/>
              <w:bottom w:val="single" w:sz="4" w:space="0" w:color="auto"/>
              <w:right w:val="single" w:sz="4" w:space="0" w:color="auto"/>
            </w:tcBorders>
            <w:shd w:val="clear" w:color="auto" w:fill="auto"/>
            <w:noWrap/>
            <w:vAlign w:val="center"/>
            <w:hideMark/>
          </w:tcPr>
          <w:p w14:paraId="180283F5" w14:textId="77777777" w:rsidR="00AA5341" w:rsidRPr="00004138" w:rsidRDefault="00AA5341" w:rsidP="00AA5341">
            <w:pPr>
              <w:jc w:val="right"/>
              <w:rPr>
                <w:b/>
                <w:bCs/>
                <w:sz w:val="28"/>
                <w:szCs w:val="28"/>
              </w:rPr>
            </w:pPr>
            <w:r w:rsidRPr="00004138">
              <w:rPr>
                <w:b/>
                <w:bCs/>
                <w:sz w:val="28"/>
                <w:szCs w:val="28"/>
              </w:rPr>
              <w:t>-</w:t>
            </w:r>
          </w:p>
        </w:tc>
      </w:tr>
      <w:tr w:rsidR="00AA5341" w:rsidRPr="00004138" w14:paraId="4CC56AD4" w14:textId="77777777" w:rsidTr="004B758C">
        <w:trPr>
          <w:trHeight w:val="1174"/>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444F46F" w14:textId="77777777" w:rsidR="00AA5341" w:rsidRPr="00004138" w:rsidRDefault="00AA5341" w:rsidP="00AA5341">
            <w:pPr>
              <w:jc w:val="center"/>
              <w:rPr>
                <w:sz w:val="28"/>
                <w:szCs w:val="28"/>
              </w:rPr>
            </w:pPr>
            <w:r w:rsidRPr="00004138">
              <w:rPr>
                <w:sz w:val="28"/>
                <w:szCs w:val="28"/>
              </w:rPr>
              <w:t>1</w:t>
            </w:r>
          </w:p>
        </w:tc>
        <w:tc>
          <w:tcPr>
            <w:tcW w:w="3393" w:type="dxa"/>
            <w:tcBorders>
              <w:top w:val="nil"/>
              <w:left w:val="nil"/>
              <w:bottom w:val="single" w:sz="4" w:space="0" w:color="auto"/>
              <w:right w:val="single" w:sz="4" w:space="0" w:color="auto"/>
            </w:tcBorders>
            <w:shd w:val="clear" w:color="000000" w:fill="FFFFFF"/>
            <w:vAlign w:val="center"/>
          </w:tcPr>
          <w:p w14:paraId="24620FE8" w14:textId="2EDF0AD8" w:rsidR="00AA5341" w:rsidRPr="00004138" w:rsidRDefault="004B758C" w:rsidP="00AA5341">
            <w:pPr>
              <w:rPr>
                <w:sz w:val="28"/>
                <w:szCs w:val="28"/>
              </w:rPr>
            </w:pPr>
            <w:r>
              <w:rPr>
                <w:sz w:val="28"/>
                <w:szCs w:val="28"/>
              </w:rPr>
              <w:t>Ông: Trần Duy Hoàng</w:t>
            </w:r>
          </w:p>
        </w:tc>
        <w:tc>
          <w:tcPr>
            <w:tcW w:w="3119" w:type="dxa"/>
            <w:tcBorders>
              <w:top w:val="nil"/>
              <w:left w:val="nil"/>
              <w:bottom w:val="single" w:sz="4" w:space="0" w:color="auto"/>
              <w:right w:val="single" w:sz="4" w:space="0" w:color="auto"/>
            </w:tcBorders>
            <w:shd w:val="clear" w:color="000000" w:fill="FFFFFF"/>
            <w:vAlign w:val="center"/>
          </w:tcPr>
          <w:p w14:paraId="6108F8FE" w14:textId="283B2338" w:rsidR="00AA5341" w:rsidRPr="00004138" w:rsidRDefault="004B758C" w:rsidP="00AA5341">
            <w:pPr>
              <w:rPr>
                <w:sz w:val="28"/>
                <w:szCs w:val="28"/>
              </w:rPr>
            </w:pPr>
            <w:r>
              <w:rPr>
                <w:sz w:val="28"/>
                <w:szCs w:val="28"/>
              </w:rPr>
              <w:t>Thi công xây dựng</w:t>
            </w:r>
          </w:p>
        </w:tc>
        <w:tc>
          <w:tcPr>
            <w:tcW w:w="1917" w:type="dxa"/>
            <w:tcBorders>
              <w:top w:val="nil"/>
              <w:left w:val="nil"/>
              <w:bottom w:val="single" w:sz="4" w:space="0" w:color="auto"/>
              <w:right w:val="single" w:sz="4" w:space="0" w:color="auto"/>
            </w:tcBorders>
            <w:shd w:val="clear" w:color="auto" w:fill="auto"/>
            <w:vAlign w:val="center"/>
          </w:tcPr>
          <w:p w14:paraId="30450D94" w14:textId="0CDC6442" w:rsidR="00AA5341" w:rsidRPr="00AA5341" w:rsidRDefault="004B758C" w:rsidP="00AA5341">
            <w:pPr>
              <w:jc w:val="right"/>
              <w:rPr>
                <w:sz w:val="28"/>
                <w:szCs w:val="28"/>
              </w:rPr>
            </w:pPr>
            <w:r>
              <w:rPr>
                <w:sz w:val="28"/>
                <w:szCs w:val="28"/>
              </w:rPr>
              <w:t>55.976.910</w:t>
            </w:r>
          </w:p>
        </w:tc>
        <w:tc>
          <w:tcPr>
            <w:tcW w:w="1839" w:type="dxa"/>
            <w:tcBorders>
              <w:top w:val="nil"/>
              <w:left w:val="nil"/>
              <w:bottom w:val="single" w:sz="4" w:space="0" w:color="auto"/>
              <w:right w:val="single" w:sz="4" w:space="0" w:color="auto"/>
            </w:tcBorders>
            <w:shd w:val="clear" w:color="auto" w:fill="auto"/>
            <w:vAlign w:val="center"/>
          </w:tcPr>
          <w:p w14:paraId="6426B06B" w14:textId="4B32B110" w:rsidR="00AA5341" w:rsidRPr="00AA5341" w:rsidRDefault="004B758C" w:rsidP="00AA5341">
            <w:pPr>
              <w:jc w:val="right"/>
              <w:rPr>
                <w:sz w:val="28"/>
                <w:szCs w:val="28"/>
              </w:rPr>
            </w:pPr>
            <w:r>
              <w:rPr>
                <w:sz w:val="28"/>
                <w:szCs w:val="28"/>
              </w:rPr>
              <w:t>127.708.000</w:t>
            </w:r>
          </w:p>
        </w:tc>
        <w:tc>
          <w:tcPr>
            <w:tcW w:w="1826" w:type="dxa"/>
            <w:tcBorders>
              <w:top w:val="nil"/>
              <w:left w:val="nil"/>
              <w:bottom w:val="single" w:sz="4" w:space="0" w:color="auto"/>
              <w:right w:val="single" w:sz="4" w:space="0" w:color="auto"/>
            </w:tcBorders>
            <w:shd w:val="clear" w:color="auto" w:fill="auto"/>
            <w:vAlign w:val="center"/>
          </w:tcPr>
          <w:p w14:paraId="3B4AE7EA" w14:textId="7414A89A" w:rsidR="00AA5341" w:rsidRPr="00AA5341" w:rsidRDefault="004B758C" w:rsidP="00AA5341">
            <w:pPr>
              <w:jc w:val="right"/>
              <w:rPr>
                <w:sz w:val="28"/>
                <w:szCs w:val="28"/>
              </w:rPr>
            </w:pPr>
            <w:r>
              <w:rPr>
                <w:sz w:val="28"/>
                <w:szCs w:val="28"/>
              </w:rPr>
              <w:t>71.731.090</w:t>
            </w:r>
          </w:p>
        </w:tc>
        <w:tc>
          <w:tcPr>
            <w:tcW w:w="1559" w:type="dxa"/>
            <w:tcBorders>
              <w:top w:val="nil"/>
              <w:left w:val="nil"/>
              <w:bottom w:val="single" w:sz="4" w:space="0" w:color="auto"/>
              <w:right w:val="single" w:sz="4" w:space="0" w:color="auto"/>
            </w:tcBorders>
            <w:shd w:val="clear" w:color="auto" w:fill="auto"/>
            <w:vAlign w:val="center"/>
          </w:tcPr>
          <w:p w14:paraId="43AFDD31" w14:textId="1C6832ED" w:rsidR="00AA5341" w:rsidRPr="00004138" w:rsidRDefault="004C009C" w:rsidP="00AA5341">
            <w:pPr>
              <w:jc w:val="right"/>
              <w:rPr>
                <w:sz w:val="28"/>
                <w:szCs w:val="28"/>
              </w:rPr>
            </w:pPr>
            <w:r>
              <w:rPr>
                <w:sz w:val="28"/>
                <w:szCs w:val="28"/>
              </w:rPr>
              <w:t>-</w:t>
            </w:r>
          </w:p>
        </w:tc>
      </w:tr>
      <w:tr w:rsidR="00AA5341" w:rsidRPr="00004138" w14:paraId="4029DE39" w14:textId="77777777" w:rsidTr="004B758C">
        <w:trPr>
          <w:trHeight w:val="766"/>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0328A" w14:textId="77777777" w:rsidR="00AA5341" w:rsidRPr="00004138" w:rsidRDefault="00AA5341" w:rsidP="00AA5341">
            <w:pPr>
              <w:jc w:val="center"/>
              <w:rPr>
                <w:sz w:val="28"/>
                <w:szCs w:val="28"/>
              </w:rPr>
            </w:pPr>
            <w:r w:rsidRPr="00004138">
              <w:rPr>
                <w:sz w:val="28"/>
                <w:szCs w:val="28"/>
              </w:rPr>
              <w:t>2</w:t>
            </w:r>
          </w:p>
        </w:tc>
        <w:tc>
          <w:tcPr>
            <w:tcW w:w="3393" w:type="dxa"/>
            <w:tcBorders>
              <w:top w:val="single" w:sz="4" w:space="0" w:color="auto"/>
              <w:left w:val="nil"/>
              <w:bottom w:val="single" w:sz="4" w:space="0" w:color="auto"/>
              <w:right w:val="single" w:sz="4" w:space="0" w:color="auto"/>
            </w:tcBorders>
            <w:shd w:val="clear" w:color="000000" w:fill="FFFFFF"/>
            <w:vAlign w:val="center"/>
          </w:tcPr>
          <w:p w14:paraId="38BFA4B6" w14:textId="10896490" w:rsidR="00AA5341" w:rsidRPr="00004138" w:rsidRDefault="004B758C" w:rsidP="00AA5341">
            <w:pPr>
              <w:rPr>
                <w:sz w:val="28"/>
                <w:szCs w:val="28"/>
              </w:rPr>
            </w:pPr>
            <w:r>
              <w:rPr>
                <w:sz w:val="28"/>
                <w:szCs w:val="28"/>
              </w:rPr>
              <w:t>Công ty cổ phần tư vấn xây dựng 258</w:t>
            </w:r>
          </w:p>
        </w:tc>
        <w:tc>
          <w:tcPr>
            <w:tcW w:w="3119" w:type="dxa"/>
            <w:tcBorders>
              <w:top w:val="single" w:sz="4" w:space="0" w:color="auto"/>
              <w:left w:val="nil"/>
              <w:bottom w:val="single" w:sz="4" w:space="0" w:color="auto"/>
              <w:right w:val="single" w:sz="4" w:space="0" w:color="auto"/>
            </w:tcBorders>
            <w:shd w:val="clear" w:color="000000" w:fill="FFFFFF"/>
            <w:vAlign w:val="center"/>
          </w:tcPr>
          <w:p w14:paraId="2B1EA605" w14:textId="2194EEBE" w:rsidR="00AA5341" w:rsidRPr="00004138" w:rsidRDefault="004B758C" w:rsidP="00AA5341">
            <w:pPr>
              <w:rPr>
                <w:sz w:val="28"/>
                <w:szCs w:val="28"/>
              </w:rPr>
            </w:pPr>
            <w:r>
              <w:rPr>
                <w:sz w:val="28"/>
                <w:szCs w:val="28"/>
              </w:rPr>
              <w:t>Tư vấn khảo sát, lập báo cáo KTKT</w:t>
            </w:r>
          </w:p>
        </w:tc>
        <w:tc>
          <w:tcPr>
            <w:tcW w:w="1917" w:type="dxa"/>
            <w:tcBorders>
              <w:top w:val="single" w:sz="4" w:space="0" w:color="auto"/>
              <w:left w:val="nil"/>
              <w:bottom w:val="single" w:sz="4" w:space="0" w:color="auto"/>
              <w:right w:val="single" w:sz="4" w:space="0" w:color="auto"/>
            </w:tcBorders>
            <w:shd w:val="clear" w:color="auto" w:fill="auto"/>
            <w:vAlign w:val="center"/>
          </w:tcPr>
          <w:p w14:paraId="51D3E7BB" w14:textId="2BFD47EA" w:rsidR="00AA5341" w:rsidRPr="00AA5341" w:rsidRDefault="004C009C" w:rsidP="00AA5341">
            <w:pPr>
              <w:jc w:val="right"/>
              <w:rPr>
                <w:sz w:val="28"/>
                <w:szCs w:val="28"/>
              </w:rPr>
            </w:pPr>
            <w:r>
              <w:rPr>
                <w:sz w:val="28"/>
                <w:szCs w:val="28"/>
              </w:rPr>
              <w:t>-</w:t>
            </w:r>
          </w:p>
        </w:tc>
        <w:tc>
          <w:tcPr>
            <w:tcW w:w="1839" w:type="dxa"/>
            <w:tcBorders>
              <w:top w:val="single" w:sz="4" w:space="0" w:color="auto"/>
              <w:left w:val="nil"/>
              <w:bottom w:val="single" w:sz="4" w:space="0" w:color="auto"/>
              <w:right w:val="single" w:sz="4" w:space="0" w:color="auto"/>
            </w:tcBorders>
            <w:shd w:val="clear" w:color="auto" w:fill="auto"/>
            <w:vAlign w:val="center"/>
          </w:tcPr>
          <w:p w14:paraId="496DC993" w14:textId="5338D3AD" w:rsidR="00AA5341" w:rsidRPr="00AA5341" w:rsidRDefault="004B758C" w:rsidP="00AA5341">
            <w:pPr>
              <w:jc w:val="right"/>
              <w:rPr>
                <w:sz w:val="28"/>
                <w:szCs w:val="28"/>
              </w:rPr>
            </w:pPr>
            <w:r>
              <w:rPr>
                <w:sz w:val="28"/>
                <w:szCs w:val="28"/>
              </w:rPr>
              <w:t>25.344.000</w:t>
            </w:r>
          </w:p>
        </w:tc>
        <w:tc>
          <w:tcPr>
            <w:tcW w:w="1826" w:type="dxa"/>
            <w:tcBorders>
              <w:top w:val="single" w:sz="4" w:space="0" w:color="auto"/>
              <w:left w:val="nil"/>
              <w:bottom w:val="single" w:sz="4" w:space="0" w:color="auto"/>
              <w:right w:val="single" w:sz="4" w:space="0" w:color="auto"/>
            </w:tcBorders>
            <w:shd w:val="clear" w:color="auto" w:fill="auto"/>
            <w:vAlign w:val="center"/>
          </w:tcPr>
          <w:p w14:paraId="13DAE1AC" w14:textId="323A96FB" w:rsidR="00AA5341" w:rsidRPr="00AA5341" w:rsidRDefault="004B758C" w:rsidP="00AA5341">
            <w:pPr>
              <w:jc w:val="right"/>
              <w:rPr>
                <w:sz w:val="28"/>
                <w:szCs w:val="28"/>
              </w:rPr>
            </w:pPr>
            <w:r>
              <w:rPr>
                <w:sz w:val="28"/>
                <w:szCs w:val="28"/>
              </w:rPr>
              <w:t>25.344.000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105215" w14:textId="64765DE7" w:rsidR="00AA5341" w:rsidRPr="00004138" w:rsidRDefault="004C009C" w:rsidP="00AA5341">
            <w:pPr>
              <w:jc w:val="right"/>
              <w:rPr>
                <w:sz w:val="28"/>
                <w:szCs w:val="28"/>
              </w:rPr>
            </w:pPr>
            <w:r>
              <w:rPr>
                <w:sz w:val="28"/>
                <w:szCs w:val="28"/>
              </w:rPr>
              <w:t>-</w:t>
            </w:r>
          </w:p>
        </w:tc>
      </w:tr>
    </w:tbl>
    <w:p w14:paraId="213F0E72" w14:textId="77777777" w:rsidR="0084709F" w:rsidRPr="00641D6A" w:rsidRDefault="0084709F" w:rsidP="0084709F">
      <w:pPr>
        <w:jc w:val="center"/>
        <w:rPr>
          <w:b/>
          <w:bCs/>
          <w:sz w:val="6"/>
          <w:szCs w:val="28"/>
          <w:lang w:val="nl-NL" w:bidi="he-IL"/>
        </w:rPr>
      </w:pPr>
    </w:p>
    <w:p w14:paraId="0B19E7CF" w14:textId="77777777" w:rsidR="0084709F" w:rsidRPr="00296EA3" w:rsidRDefault="0084709F" w:rsidP="0084709F">
      <w:pPr>
        <w:jc w:val="right"/>
        <w:rPr>
          <w:b/>
          <w:bCs/>
          <w:sz w:val="26"/>
          <w:szCs w:val="26"/>
          <w:lang w:val="nl-NL" w:bidi="he-IL"/>
        </w:rPr>
      </w:pPr>
      <w:r w:rsidRPr="00296EA3">
        <w:rPr>
          <w:b/>
          <w:bCs/>
          <w:sz w:val="26"/>
          <w:szCs w:val="26"/>
          <w:lang w:val="nl-NL" w:bidi="he-IL"/>
        </w:rPr>
        <w:t>UBND THỊ XÃ HỒNG LĨNH</w:t>
      </w:r>
    </w:p>
    <w:p w14:paraId="7BDEB31B" w14:textId="77777777" w:rsidR="00DE4FD4" w:rsidRPr="004B758C" w:rsidRDefault="00DE4FD4" w:rsidP="00B65012">
      <w:pPr>
        <w:spacing w:before="120"/>
        <w:jc w:val="both"/>
        <w:rPr>
          <w:lang w:val="nl-NL"/>
        </w:rPr>
      </w:pPr>
    </w:p>
    <w:sectPr w:rsidR="00DE4FD4" w:rsidRPr="004B758C" w:rsidSect="0084709F">
      <w:pgSz w:w="16840" w:h="11907" w:orient="landscape" w:code="9"/>
      <w:pgMar w:top="1701"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954A" w14:textId="77777777" w:rsidR="001B3760" w:rsidRDefault="001B3760" w:rsidP="0084709F">
      <w:r>
        <w:separator/>
      </w:r>
    </w:p>
  </w:endnote>
  <w:endnote w:type="continuationSeparator" w:id="0">
    <w:p w14:paraId="601A3FA3" w14:textId="77777777" w:rsidR="001B3760" w:rsidRDefault="001B3760" w:rsidP="0084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993A" w14:textId="77777777" w:rsidR="001B3760" w:rsidRDefault="001B3760" w:rsidP="0084709F">
      <w:r>
        <w:separator/>
      </w:r>
    </w:p>
  </w:footnote>
  <w:footnote w:type="continuationSeparator" w:id="0">
    <w:p w14:paraId="193D30FB" w14:textId="77777777" w:rsidR="001B3760" w:rsidRDefault="001B3760" w:rsidP="00847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549331"/>
      <w:docPartObj>
        <w:docPartGallery w:val="Page Numbers (Top of Page)"/>
        <w:docPartUnique/>
      </w:docPartObj>
    </w:sdtPr>
    <w:sdtEndPr>
      <w:rPr>
        <w:noProof/>
      </w:rPr>
    </w:sdtEndPr>
    <w:sdtContent>
      <w:p w14:paraId="609F76B3" w14:textId="77777777" w:rsidR="0084709F" w:rsidRDefault="0084709F">
        <w:pPr>
          <w:pStyle w:val="Header"/>
          <w:jc w:val="center"/>
        </w:pPr>
        <w:r>
          <w:fldChar w:fldCharType="begin"/>
        </w:r>
        <w:r>
          <w:instrText xml:space="preserve"> PAGE   \* MERGEFORMAT </w:instrText>
        </w:r>
        <w:r>
          <w:fldChar w:fldCharType="separate"/>
        </w:r>
        <w:r w:rsidR="00E71C79">
          <w:rPr>
            <w:noProof/>
          </w:rPr>
          <w:t>3</w:t>
        </w:r>
        <w:r>
          <w:rPr>
            <w:noProof/>
          </w:rPr>
          <w:fldChar w:fldCharType="end"/>
        </w:r>
      </w:p>
    </w:sdtContent>
  </w:sdt>
  <w:p w14:paraId="6099A59D" w14:textId="77777777" w:rsidR="0084709F" w:rsidRDefault="00847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E5A20"/>
    <w:multiLevelType w:val="hybridMultilevel"/>
    <w:tmpl w:val="E95C0CC8"/>
    <w:lvl w:ilvl="0" w:tplc="C6D430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177213E"/>
    <w:multiLevelType w:val="hybridMultilevel"/>
    <w:tmpl w:val="C7801580"/>
    <w:lvl w:ilvl="0" w:tplc="7E74D018">
      <w:start w:val="1"/>
      <w:numFmt w:val="decimal"/>
      <w:lvlText w:val="%1."/>
      <w:lvlJc w:val="left"/>
      <w:pPr>
        <w:tabs>
          <w:tab w:val="num" w:pos="1080"/>
        </w:tabs>
        <w:ind w:left="1080" w:hanging="360"/>
      </w:pPr>
      <w:rPr>
        <w:rFonts w:hint="default"/>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CE41AB5"/>
    <w:multiLevelType w:val="hybridMultilevel"/>
    <w:tmpl w:val="AA527668"/>
    <w:lvl w:ilvl="0" w:tplc="FD180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856BFE"/>
    <w:multiLevelType w:val="hybridMultilevel"/>
    <w:tmpl w:val="E95C0CC8"/>
    <w:lvl w:ilvl="0" w:tplc="C6D430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70BD4464"/>
    <w:multiLevelType w:val="hybridMultilevel"/>
    <w:tmpl w:val="3934D176"/>
    <w:lvl w:ilvl="0" w:tplc="27AC337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78855532">
    <w:abstractNumId w:val="1"/>
  </w:num>
  <w:num w:numId="2" w16cid:durableId="822696492">
    <w:abstractNumId w:val="4"/>
  </w:num>
  <w:num w:numId="3" w16cid:durableId="1826895921">
    <w:abstractNumId w:val="3"/>
  </w:num>
  <w:num w:numId="4" w16cid:durableId="693507553">
    <w:abstractNumId w:val="2"/>
  </w:num>
  <w:num w:numId="5" w16cid:durableId="44645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AF5"/>
    <w:rsid w:val="000015AA"/>
    <w:rsid w:val="000018FE"/>
    <w:rsid w:val="00001BD5"/>
    <w:rsid w:val="00002D67"/>
    <w:rsid w:val="00003DF7"/>
    <w:rsid w:val="00004414"/>
    <w:rsid w:val="000052AC"/>
    <w:rsid w:val="000054D3"/>
    <w:rsid w:val="000153BD"/>
    <w:rsid w:val="000161FD"/>
    <w:rsid w:val="000169B2"/>
    <w:rsid w:val="00017FB7"/>
    <w:rsid w:val="00022BA2"/>
    <w:rsid w:val="00024943"/>
    <w:rsid w:val="00057188"/>
    <w:rsid w:val="00060F9A"/>
    <w:rsid w:val="000645F9"/>
    <w:rsid w:val="0006469B"/>
    <w:rsid w:val="000657CB"/>
    <w:rsid w:val="00065A7E"/>
    <w:rsid w:val="00067B82"/>
    <w:rsid w:val="00070175"/>
    <w:rsid w:val="00070D45"/>
    <w:rsid w:val="0007159E"/>
    <w:rsid w:val="0007433D"/>
    <w:rsid w:val="0007619B"/>
    <w:rsid w:val="000827EC"/>
    <w:rsid w:val="00085366"/>
    <w:rsid w:val="00086B4E"/>
    <w:rsid w:val="0008735B"/>
    <w:rsid w:val="00091662"/>
    <w:rsid w:val="0009191F"/>
    <w:rsid w:val="000945C1"/>
    <w:rsid w:val="0009495A"/>
    <w:rsid w:val="00095B9D"/>
    <w:rsid w:val="00097146"/>
    <w:rsid w:val="000A0AB7"/>
    <w:rsid w:val="000A11D7"/>
    <w:rsid w:val="000A1338"/>
    <w:rsid w:val="000A4AED"/>
    <w:rsid w:val="000A7D3B"/>
    <w:rsid w:val="000B2F3C"/>
    <w:rsid w:val="000B4517"/>
    <w:rsid w:val="000B7AE0"/>
    <w:rsid w:val="000C4153"/>
    <w:rsid w:val="000C5CC4"/>
    <w:rsid w:val="000D15AB"/>
    <w:rsid w:val="000D3ED1"/>
    <w:rsid w:val="000D6F48"/>
    <w:rsid w:val="000D771D"/>
    <w:rsid w:val="000E6D0E"/>
    <w:rsid w:val="000E7BE7"/>
    <w:rsid w:val="000F67DC"/>
    <w:rsid w:val="000F7EFD"/>
    <w:rsid w:val="000F7FC8"/>
    <w:rsid w:val="00100104"/>
    <w:rsid w:val="00101AF5"/>
    <w:rsid w:val="00104577"/>
    <w:rsid w:val="00111592"/>
    <w:rsid w:val="00112B07"/>
    <w:rsid w:val="001148B5"/>
    <w:rsid w:val="00115A24"/>
    <w:rsid w:val="001179E6"/>
    <w:rsid w:val="00122983"/>
    <w:rsid w:val="00124442"/>
    <w:rsid w:val="00126DF6"/>
    <w:rsid w:val="00127D79"/>
    <w:rsid w:val="001301DA"/>
    <w:rsid w:val="00131C9F"/>
    <w:rsid w:val="001332B5"/>
    <w:rsid w:val="00134344"/>
    <w:rsid w:val="0014090B"/>
    <w:rsid w:val="001465CF"/>
    <w:rsid w:val="00146FF9"/>
    <w:rsid w:val="0014714C"/>
    <w:rsid w:val="00151B3C"/>
    <w:rsid w:val="001541D0"/>
    <w:rsid w:val="00157912"/>
    <w:rsid w:val="00165E4F"/>
    <w:rsid w:val="00172105"/>
    <w:rsid w:val="0017226F"/>
    <w:rsid w:val="0017718E"/>
    <w:rsid w:val="00182193"/>
    <w:rsid w:val="00184652"/>
    <w:rsid w:val="00184D40"/>
    <w:rsid w:val="00184FAC"/>
    <w:rsid w:val="00185DC9"/>
    <w:rsid w:val="00186E95"/>
    <w:rsid w:val="00191E0D"/>
    <w:rsid w:val="001961D8"/>
    <w:rsid w:val="00196B55"/>
    <w:rsid w:val="00197685"/>
    <w:rsid w:val="001A29F8"/>
    <w:rsid w:val="001A565F"/>
    <w:rsid w:val="001A788C"/>
    <w:rsid w:val="001B0A08"/>
    <w:rsid w:val="001B1B54"/>
    <w:rsid w:val="001B2615"/>
    <w:rsid w:val="001B29FE"/>
    <w:rsid w:val="001B35EB"/>
    <w:rsid w:val="001B3760"/>
    <w:rsid w:val="001C3A9F"/>
    <w:rsid w:val="001C6A50"/>
    <w:rsid w:val="001C79BC"/>
    <w:rsid w:val="001C7C3D"/>
    <w:rsid w:val="001D39E7"/>
    <w:rsid w:val="001D3E36"/>
    <w:rsid w:val="001D53B5"/>
    <w:rsid w:val="001D54FA"/>
    <w:rsid w:val="001D7487"/>
    <w:rsid w:val="001E0426"/>
    <w:rsid w:val="001E136A"/>
    <w:rsid w:val="001E1DA3"/>
    <w:rsid w:val="001E23F3"/>
    <w:rsid w:val="001E29FB"/>
    <w:rsid w:val="001E2F0F"/>
    <w:rsid w:val="001E6FD6"/>
    <w:rsid w:val="001F0FBE"/>
    <w:rsid w:val="001F2EAF"/>
    <w:rsid w:val="001F4251"/>
    <w:rsid w:val="001F5F0D"/>
    <w:rsid w:val="001F6330"/>
    <w:rsid w:val="001F633B"/>
    <w:rsid w:val="00202446"/>
    <w:rsid w:val="002036FB"/>
    <w:rsid w:val="002123EC"/>
    <w:rsid w:val="002165A4"/>
    <w:rsid w:val="00222A00"/>
    <w:rsid w:val="00223D9B"/>
    <w:rsid w:val="00224AB4"/>
    <w:rsid w:val="002268ED"/>
    <w:rsid w:val="002336D4"/>
    <w:rsid w:val="00234786"/>
    <w:rsid w:val="002349F9"/>
    <w:rsid w:val="002352B6"/>
    <w:rsid w:val="00237139"/>
    <w:rsid w:val="00237335"/>
    <w:rsid w:val="002375AB"/>
    <w:rsid w:val="00242252"/>
    <w:rsid w:val="00242E8E"/>
    <w:rsid w:val="002509F3"/>
    <w:rsid w:val="00251150"/>
    <w:rsid w:val="00251FF6"/>
    <w:rsid w:val="0025320B"/>
    <w:rsid w:val="00255975"/>
    <w:rsid w:val="00257D0F"/>
    <w:rsid w:val="0026085F"/>
    <w:rsid w:val="00261BC9"/>
    <w:rsid w:val="002623B2"/>
    <w:rsid w:val="002655C5"/>
    <w:rsid w:val="00270413"/>
    <w:rsid w:val="00271056"/>
    <w:rsid w:val="0027386B"/>
    <w:rsid w:val="00275D7E"/>
    <w:rsid w:val="00276A59"/>
    <w:rsid w:val="002829E1"/>
    <w:rsid w:val="002858DC"/>
    <w:rsid w:val="00286BD4"/>
    <w:rsid w:val="002911A1"/>
    <w:rsid w:val="0029167D"/>
    <w:rsid w:val="0029484D"/>
    <w:rsid w:val="00296EA3"/>
    <w:rsid w:val="002976BD"/>
    <w:rsid w:val="002A06BE"/>
    <w:rsid w:val="002B133E"/>
    <w:rsid w:val="002B1C56"/>
    <w:rsid w:val="002B32C5"/>
    <w:rsid w:val="002B63CE"/>
    <w:rsid w:val="002B6A2B"/>
    <w:rsid w:val="002C19D6"/>
    <w:rsid w:val="002C6471"/>
    <w:rsid w:val="002D0746"/>
    <w:rsid w:val="002D0E08"/>
    <w:rsid w:val="002D2FF6"/>
    <w:rsid w:val="002D5A69"/>
    <w:rsid w:val="002F0BE8"/>
    <w:rsid w:val="002F127F"/>
    <w:rsid w:val="002F2299"/>
    <w:rsid w:val="002F4FA2"/>
    <w:rsid w:val="002F5906"/>
    <w:rsid w:val="002F73C8"/>
    <w:rsid w:val="003007D7"/>
    <w:rsid w:val="003013D7"/>
    <w:rsid w:val="00301B79"/>
    <w:rsid w:val="00302357"/>
    <w:rsid w:val="00312B0B"/>
    <w:rsid w:val="0031347B"/>
    <w:rsid w:val="00317994"/>
    <w:rsid w:val="00320625"/>
    <w:rsid w:val="00321CCE"/>
    <w:rsid w:val="00321D7B"/>
    <w:rsid w:val="00330B72"/>
    <w:rsid w:val="00335FBE"/>
    <w:rsid w:val="00341D84"/>
    <w:rsid w:val="00342BE3"/>
    <w:rsid w:val="00343534"/>
    <w:rsid w:val="00344414"/>
    <w:rsid w:val="00346266"/>
    <w:rsid w:val="003505C4"/>
    <w:rsid w:val="003525D3"/>
    <w:rsid w:val="00353625"/>
    <w:rsid w:val="003536CD"/>
    <w:rsid w:val="003542EB"/>
    <w:rsid w:val="00354644"/>
    <w:rsid w:val="00356E70"/>
    <w:rsid w:val="00360094"/>
    <w:rsid w:val="003606CA"/>
    <w:rsid w:val="0036361E"/>
    <w:rsid w:val="00363E8C"/>
    <w:rsid w:val="00365554"/>
    <w:rsid w:val="003663D3"/>
    <w:rsid w:val="00370A39"/>
    <w:rsid w:val="003718B1"/>
    <w:rsid w:val="00373520"/>
    <w:rsid w:val="003751CD"/>
    <w:rsid w:val="0038006C"/>
    <w:rsid w:val="00380B9B"/>
    <w:rsid w:val="00385C20"/>
    <w:rsid w:val="003922C5"/>
    <w:rsid w:val="003926A6"/>
    <w:rsid w:val="00393B34"/>
    <w:rsid w:val="003940A5"/>
    <w:rsid w:val="00394527"/>
    <w:rsid w:val="00397BAF"/>
    <w:rsid w:val="003A1FD5"/>
    <w:rsid w:val="003A6426"/>
    <w:rsid w:val="003A74AE"/>
    <w:rsid w:val="003A798B"/>
    <w:rsid w:val="003B2E81"/>
    <w:rsid w:val="003B467D"/>
    <w:rsid w:val="003C1AF7"/>
    <w:rsid w:val="003C6534"/>
    <w:rsid w:val="003C6771"/>
    <w:rsid w:val="003D3597"/>
    <w:rsid w:val="003D5FEE"/>
    <w:rsid w:val="003D6826"/>
    <w:rsid w:val="003E060F"/>
    <w:rsid w:val="003E2E6C"/>
    <w:rsid w:val="003E3B25"/>
    <w:rsid w:val="003E3BD4"/>
    <w:rsid w:val="003F4B74"/>
    <w:rsid w:val="003F4BEA"/>
    <w:rsid w:val="004004F3"/>
    <w:rsid w:val="00400717"/>
    <w:rsid w:val="00403F15"/>
    <w:rsid w:val="00405DC9"/>
    <w:rsid w:val="004074CF"/>
    <w:rsid w:val="00410A7C"/>
    <w:rsid w:val="00413E3D"/>
    <w:rsid w:val="00414E3A"/>
    <w:rsid w:val="00417229"/>
    <w:rsid w:val="00421B67"/>
    <w:rsid w:val="00421B8E"/>
    <w:rsid w:val="00422739"/>
    <w:rsid w:val="00426077"/>
    <w:rsid w:val="00426BF6"/>
    <w:rsid w:val="004276B5"/>
    <w:rsid w:val="004305A1"/>
    <w:rsid w:val="00433349"/>
    <w:rsid w:val="00434AC6"/>
    <w:rsid w:val="00435C16"/>
    <w:rsid w:val="00435E98"/>
    <w:rsid w:val="00440184"/>
    <w:rsid w:val="0044076B"/>
    <w:rsid w:val="00443E65"/>
    <w:rsid w:val="00445302"/>
    <w:rsid w:val="00446A39"/>
    <w:rsid w:val="0045002B"/>
    <w:rsid w:val="004541FF"/>
    <w:rsid w:val="00454F24"/>
    <w:rsid w:val="004618BB"/>
    <w:rsid w:val="00462646"/>
    <w:rsid w:val="0046526E"/>
    <w:rsid w:val="00467762"/>
    <w:rsid w:val="004677B3"/>
    <w:rsid w:val="00470C18"/>
    <w:rsid w:val="0047136D"/>
    <w:rsid w:val="00472766"/>
    <w:rsid w:val="0047369E"/>
    <w:rsid w:val="004745DB"/>
    <w:rsid w:val="00476D69"/>
    <w:rsid w:val="00480493"/>
    <w:rsid w:val="00481912"/>
    <w:rsid w:val="00481F55"/>
    <w:rsid w:val="00486E75"/>
    <w:rsid w:val="0049036E"/>
    <w:rsid w:val="00492FAE"/>
    <w:rsid w:val="00493EC2"/>
    <w:rsid w:val="004949D6"/>
    <w:rsid w:val="004A0D7B"/>
    <w:rsid w:val="004A266E"/>
    <w:rsid w:val="004A3D6F"/>
    <w:rsid w:val="004A47A8"/>
    <w:rsid w:val="004A5682"/>
    <w:rsid w:val="004B0338"/>
    <w:rsid w:val="004B3839"/>
    <w:rsid w:val="004B758C"/>
    <w:rsid w:val="004C009C"/>
    <w:rsid w:val="004C0184"/>
    <w:rsid w:val="004C1057"/>
    <w:rsid w:val="004C28BB"/>
    <w:rsid w:val="004C3D02"/>
    <w:rsid w:val="004C5047"/>
    <w:rsid w:val="004C5A00"/>
    <w:rsid w:val="004C6BA1"/>
    <w:rsid w:val="004C7364"/>
    <w:rsid w:val="004C7777"/>
    <w:rsid w:val="004E0C11"/>
    <w:rsid w:val="004E2A42"/>
    <w:rsid w:val="004E517C"/>
    <w:rsid w:val="004E7D7F"/>
    <w:rsid w:val="004F5847"/>
    <w:rsid w:val="00500E8B"/>
    <w:rsid w:val="00501474"/>
    <w:rsid w:val="00501945"/>
    <w:rsid w:val="00501BD4"/>
    <w:rsid w:val="00503E0D"/>
    <w:rsid w:val="00504C96"/>
    <w:rsid w:val="005238CE"/>
    <w:rsid w:val="00524905"/>
    <w:rsid w:val="00533F89"/>
    <w:rsid w:val="005350A2"/>
    <w:rsid w:val="0053560E"/>
    <w:rsid w:val="005365CB"/>
    <w:rsid w:val="00536B75"/>
    <w:rsid w:val="00536F5C"/>
    <w:rsid w:val="00540BDA"/>
    <w:rsid w:val="00542CA5"/>
    <w:rsid w:val="00543024"/>
    <w:rsid w:val="00545F4D"/>
    <w:rsid w:val="005529B2"/>
    <w:rsid w:val="00557283"/>
    <w:rsid w:val="005575E1"/>
    <w:rsid w:val="00560092"/>
    <w:rsid w:val="00563C47"/>
    <w:rsid w:val="00565E4C"/>
    <w:rsid w:val="005662F1"/>
    <w:rsid w:val="00571906"/>
    <w:rsid w:val="00571CA0"/>
    <w:rsid w:val="00577B21"/>
    <w:rsid w:val="00583DD0"/>
    <w:rsid w:val="00584E04"/>
    <w:rsid w:val="005947EB"/>
    <w:rsid w:val="00595989"/>
    <w:rsid w:val="00596302"/>
    <w:rsid w:val="005A58DD"/>
    <w:rsid w:val="005A5B54"/>
    <w:rsid w:val="005A6A6A"/>
    <w:rsid w:val="005A6D10"/>
    <w:rsid w:val="005B0CAB"/>
    <w:rsid w:val="005B120A"/>
    <w:rsid w:val="005B251E"/>
    <w:rsid w:val="005B6F7E"/>
    <w:rsid w:val="005C563C"/>
    <w:rsid w:val="005C5C67"/>
    <w:rsid w:val="005C69A7"/>
    <w:rsid w:val="005C7AB1"/>
    <w:rsid w:val="005D5926"/>
    <w:rsid w:val="005D7B07"/>
    <w:rsid w:val="005E190C"/>
    <w:rsid w:val="005E1C12"/>
    <w:rsid w:val="005E26F8"/>
    <w:rsid w:val="005E6E0F"/>
    <w:rsid w:val="005F0812"/>
    <w:rsid w:val="005F11F0"/>
    <w:rsid w:val="005F57E8"/>
    <w:rsid w:val="005F5E55"/>
    <w:rsid w:val="005F729E"/>
    <w:rsid w:val="00601A1A"/>
    <w:rsid w:val="00603032"/>
    <w:rsid w:val="0060640D"/>
    <w:rsid w:val="0060661A"/>
    <w:rsid w:val="00610191"/>
    <w:rsid w:val="006113A9"/>
    <w:rsid w:val="006130E2"/>
    <w:rsid w:val="00614E4A"/>
    <w:rsid w:val="006250C7"/>
    <w:rsid w:val="006268B6"/>
    <w:rsid w:val="006328B4"/>
    <w:rsid w:val="00634B51"/>
    <w:rsid w:val="006353B5"/>
    <w:rsid w:val="00636F34"/>
    <w:rsid w:val="006430D5"/>
    <w:rsid w:val="00646F82"/>
    <w:rsid w:val="0064771F"/>
    <w:rsid w:val="0065345C"/>
    <w:rsid w:val="0065619C"/>
    <w:rsid w:val="0065751F"/>
    <w:rsid w:val="00663541"/>
    <w:rsid w:val="00663D70"/>
    <w:rsid w:val="00663ED8"/>
    <w:rsid w:val="0066574B"/>
    <w:rsid w:val="006663D7"/>
    <w:rsid w:val="00673167"/>
    <w:rsid w:val="00673215"/>
    <w:rsid w:val="00680204"/>
    <w:rsid w:val="00680B84"/>
    <w:rsid w:val="00686621"/>
    <w:rsid w:val="006920B2"/>
    <w:rsid w:val="00692EA9"/>
    <w:rsid w:val="00696884"/>
    <w:rsid w:val="006A021B"/>
    <w:rsid w:val="006A3991"/>
    <w:rsid w:val="006A41A2"/>
    <w:rsid w:val="006A64D9"/>
    <w:rsid w:val="006B04C7"/>
    <w:rsid w:val="006B0691"/>
    <w:rsid w:val="006B1EF2"/>
    <w:rsid w:val="006B2976"/>
    <w:rsid w:val="006B7C4A"/>
    <w:rsid w:val="006C38F1"/>
    <w:rsid w:val="006C5BC7"/>
    <w:rsid w:val="006C62D6"/>
    <w:rsid w:val="006C6A6F"/>
    <w:rsid w:val="006D5266"/>
    <w:rsid w:val="006D5AE6"/>
    <w:rsid w:val="006E01AB"/>
    <w:rsid w:val="006E2D73"/>
    <w:rsid w:val="006E5062"/>
    <w:rsid w:val="006F0BA6"/>
    <w:rsid w:val="006F0FF8"/>
    <w:rsid w:val="006F5B38"/>
    <w:rsid w:val="006F7148"/>
    <w:rsid w:val="006F7611"/>
    <w:rsid w:val="006F7B56"/>
    <w:rsid w:val="0070057B"/>
    <w:rsid w:val="00702ED3"/>
    <w:rsid w:val="0070381A"/>
    <w:rsid w:val="007078F6"/>
    <w:rsid w:val="00710A57"/>
    <w:rsid w:val="00713F95"/>
    <w:rsid w:val="00720B2E"/>
    <w:rsid w:val="00726E84"/>
    <w:rsid w:val="007315BB"/>
    <w:rsid w:val="00733D0D"/>
    <w:rsid w:val="00736049"/>
    <w:rsid w:val="0073661C"/>
    <w:rsid w:val="00740330"/>
    <w:rsid w:val="00741129"/>
    <w:rsid w:val="00741236"/>
    <w:rsid w:val="007419F2"/>
    <w:rsid w:val="00743E53"/>
    <w:rsid w:val="00744224"/>
    <w:rsid w:val="00747D8E"/>
    <w:rsid w:val="0075108F"/>
    <w:rsid w:val="0075215E"/>
    <w:rsid w:val="007576F9"/>
    <w:rsid w:val="007665FA"/>
    <w:rsid w:val="00767FA1"/>
    <w:rsid w:val="00767FDC"/>
    <w:rsid w:val="00775328"/>
    <w:rsid w:val="00775707"/>
    <w:rsid w:val="007773FF"/>
    <w:rsid w:val="0077753F"/>
    <w:rsid w:val="00786C0D"/>
    <w:rsid w:val="00786EB0"/>
    <w:rsid w:val="00787C72"/>
    <w:rsid w:val="00790FA3"/>
    <w:rsid w:val="00791E53"/>
    <w:rsid w:val="00792D27"/>
    <w:rsid w:val="00794EA6"/>
    <w:rsid w:val="00795BD7"/>
    <w:rsid w:val="007967D1"/>
    <w:rsid w:val="007A214D"/>
    <w:rsid w:val="007A79F8"/>
    <w:rsid w:val="007A7FFE"/>
    <w:rsid w:val="007B01F9"/>
    <w:rsid w:val="007B33A1"/>
    <w:rsid w:val="007C1AE0"/>
    <w:rsid w:val="007C2DD9"/>
    <w:rsid w:val="007D2BC8"/>
    <w:rsid w:val="007D668B"/>
    <w:rsid w:val="007D6D83"/>
    <w:rsid w:val="007D7642"/>
    <w:rsid w:val="007E3421"/>
    <w:rsid w:val="007E598F"/>
    <w:rsid w:val="007E6B6C"/>
    <w:rsid w:val="007E7C2F"/>
    <w:rsid w:val="007F0069"/>
    <w:rsid w:val="007F1950"/>
    <w:rsid w:val="007F460F"/>
    <w:rsid w:val="007F73CB"/>
    <w:rsid w:val="00800470"/>
    <w:rsid w:val="00802667"/>
    <w:rsid w:val="00804879"/>
    <w:rsid w:val="0080554E"/>
    <w:rsid w:val="008060CA"/>
    <w:rsid w:val="008077D5"/>
    <w:rsid w:val="008117FD"/>
    <w:rsid w:val="008120EF"/>
    <w:rsid w:val="0081440D"/>
    <w:rsid w:val="008158AD"/>
    <w:rsid w:val="00815B3F"/>
    <w:rsid w:val="00816A59"/>
    <w:rsid w:val="00822D9D"/>
    <w:rsid w:val="00824BA5"/>
    <w:rsid w:val="00827817"/>
    <w:rsid w:val="00827919"/>
    <w:rsid w:val="00827D70"/>
    <w:rsid w:val="00830C5E"/>
    <w:rsid w:val="00832533"/>
    <w:rsid w:val="00832DA2"/>
    <w:rsid w:val="00832F9E"/>
    <w:rsid w:val="008337A3"/>
    <w:rsid w:val="00833EFE"/>
    <w:rsid w:val="00834F22"/>
    <w:rsid w:val="00836874"/>
    <w:rsid w:val="0083699A"/>
    <w:rsid w:val="00836E2C"/>
    <w:rsid w:val="0084057A"/>
    <w:rsid w:val="00841647"/>
    <w:rsid w:val="00845C6A"/>
    <w:rsid w:val="0084709F"/>
    <w:rsid w:val="00847C9C"/>
    <w:rsid w:val="0085480C"/>
    <w:rsid w:val="008574EA"/>
    <w:rsid w:val="00857A76"/>
    <w:rsid w:val="0086372C"/>
    <w:rsid w:val="00872777"/>
    <w:rsid w:val="00872995"/>
    <w:rsid w:val="00881C0A"/>
    <w:rsid w:val="00882DCD"/>
    <w:rsid w:val="00883F29"/>
    <w:rsid w:val="0088765F"/>
    <w:rsid w:val="00887E06"/>
    <w:rsid w:val="00893C7D"/>
    <w:rsid w:val="00893C92"/>
    <w:rsid w:val="00894698"/>
    <w:rsid w:val="008947DF"/>
    <w:rsid w:val="008A052E"/>
    <w:rsid w:val="008B1938"/>
    <w:rsid w:val="008B25ED"/>
    <w:rsid w:val="008B52ED"/>
    <w:rsid w:val="008B777E"/>
    <w:rsid w:val="008C0D5F"/>
    <w:rsid w:val="008C0EDB"/>
    <w:rsid w:val="008C1B24"/>
    <w:rsid w:val="008C2C7A"/>
    <w:rsid w:val="008C2D83"/>
    <w:rsid w:val="008C48D3"/>
    <w:rsid w:val="008C4A92"/>
    <w:rsid w:val="008C4BD1"/>
    <w:rsid w:val="008D1551"/>
    <w:rsid w:val="008D1E83"/>
    <w:rsid w:val="008D7A49"/>
    <w:rsid w:val="008E44E6"/>
    <w:rsid w:val="008E4608"/>
    <w:rsid w:val="008E5172"/>
    <w:rsid w:val="008E5EA3"/>
    <w:rsid w:val="008E66D9"/>
    <w:rsid w:val="008E761D"/>
    <w:rsid w:val="008F108A"/>
    <w:rsid w:val="008F113B"/>
    <w:rsid w:val="008F2EE5"/>
    <w:rsid w:val="008F3460"/>
    <w:rsid w:val="008F5354"/>
    <w:rsid w:val="009009D2"/>
    <w:rsid w:val="00900D66"/>
    <w:rsid w:val="00902635"/>
    <w:rsid w:val="009031BC"/>
    <w:rsid w:val="00903EE1"/>
    <w:rsid w:val="0090482A"/>
    <w:rsid w:val="00904D1B"/>
    <w:rsid w:val="0090576C"/>
    <w:rsid w:val="0090760C"/>
    <w:rsid w:val="00914670"/>
    <w:rsid w:val="00914CC0"/>
    <w:rsid w:val="00917286"/>
    <w:rsid w:val="0091730D"/>
    <w:rsid w:val="00921B07"/>
    <w:rsid w:val="00924447"/>
    <w:rsid w:val="00927CC2"/>
    <w:rsid w:val="009300E8"/>
    <w:rsid w:val="00930A5E"/>
    <w:rsid w:val="00931868"/>
    <w:rsid w:val="00931919"/>
    <w:rsid w:val="0093503F"/>
    <w:rsid w:val="00935EE2"/>
    <w:rsid w:val="00937085"/>
    <w:rsid w:val="00937456"/>
    <w:rsid w:val="00937BE5"/>
    <w:rsid w:val="00942ADA"/>
    <w:rsid w:val="00942FA8"/>
    <w:rsid w:val="0094314C"/>
    <w:rsid w:val="009457B9"/>
    <w:rsid w:val="009500A1"/>
    <w:rsid w:val="009503A9"/>
    <w:rsid w:val="00952F82"/>
    <w:rsid w:val="00953975"/>
    <w:rsid w:val="0095598E"/>
    <w:rsid w:val="009617FD"/>
    <w:rsid w:val="009619DF"/>
    <w:rsid w:val="00961BBD"/>
    <w:rsid w:val="00962991"/>
    <w:rsid w:val="00965194"/>
    <w:rsid w:val="00966501"/>
    <w:rsid w:val="00966C10"/>
    <w:rsid w:val="00972001"/>
    <w:rsid w:val="00973656"/>
    <w:rsid w:val="009740FB"/>
    <w:rsid w:val="00974911"/>
    <w:rsid w:val="00974FA6"/>
    <w:rsid w:val="009857E7"/>
    <w:rsid w:val="00987B1C"/>
    <w:rsid w:val="00995C91"/>
    <w:rsid w:val="0099614C"/>
    <w:rsid w:val="009A0C5E"/>
    <w:rsid w:val="009A3811"/>
    <w:rsid w:val="009A484D"/>
    <w:rsid w:val="009B3648"/>
    <w:rsid w:val="009C24F1"/>
    <w:rsid w:val="009C2FB5"/>
    <w:rsid w:val="009C53BD"/>
    <w:rsid w:val="009C6023"/>
    <w:rsid w:val="009D2AD2"/>
    <w:rsid w:val="009D57E0"/>
    <w:rsid w:val="009D7F0A"/>
    <w:rsid w:val="009E091B"/>
    <w:rsid w:val="009F234E"/>
    <w:rsid w:val="009F4577"/>
    <w:rsid w:val="009F6D44"/>
    <w:rsid w:val="00A0079F"/>
    <w:rsid w:val="00A00B87"/>
    <w:rsid w:val="00A01880"/>
    <w:rsid w:val="00A01EEB"/>
    <w:rsid w:val="00A02918"/>
    <w:rsid w:val="00A05C29"/>
    <w:rsid w:val="00A074F4"/>
    <w:rsid w:val="00A12B66"/>
    <w:rsid w:val="00A13A11"/>
    <w:rsid w:val="00A142C6"/>
    <w:rsid w:val="00A14642"/>
    <w:rsid w:val="00A14A96"/>
    <w:rsid w:val="00A16405"/>
    <w:rsid w:val="00A16C1C"/>
    <w:rsid w:val="00A1724F"/>
    <w:rsid w:val="00A227E3"/>
    <w:rsid w:val="00A25A0A"/>
    <w:rsid w:val="00A26C78"/>
    <w:rsid w:val="00A26C8A"/>
    <w:rsid w:val="00A27CED"/>
    <w:rsid w:val="00A27F2B"/>
    <w:rsid w:val="00A3048E"/>
    <w:rsid w:val="00A33C55"/>
    <w:rsid w:val="00A34BA2"/>
    <w:rsid w:val="00A36BEA"/>
    <w:rsid w:val="00A40264"/>
    <w:rsid w:val="00A4300E"/>
    <w:rsid w:val="00A431AC"/>
    <w:rsid w:val="00A4376A"/>
    <w:rsid w:val="00A43D0D"/>
    <w:rsid w:val="00A47629"/>
    <w:rsid w:val="00A509F6"/>
    <w:rsid w:val="00A5254D"/>
    <w:rsid w:val="00A5465F"/>
    <w:rsid w:val="00A553C9"/>
    <w:rsid w:val="00A5643A"/>
    <w:rsid w:val="00A57FAC"/>
    <w:rsid w:val="00A62D82"/>
    <w:rsid w:val="00A64D7B"/>
    <w:rsid w:val="00A65998"/>
    <w:rsid w:val="00A66F62"/>
    <w:rsid w:val="00A6761E"/>
    <w:rsid w:val="00A704CC"/>
    <w:rsid w:val="00A70E8A"/>
    <w:rsid w:val="00A73B5E"/>
    <w:rsid w:val="00A7511A"/>
    <w:rsid w:val="00A75AF2"/>
    <w:rsid w:val="00A761CA"/>
    <w:rsid w:val="00A76268"/>
    <w:rsid w:val="00A77365"/>
    <w:rsid w:val="00A77A7F"/>
    <w:rsid w:val="00A83DCD"/>
    <w:rsid w:val="00A85021"/>
    <w:rsid w:val="00A85BEC"/>
    <w:rsid w:val="00A947BA"/>
    <w:rsid w:val="00AA2B7B"/>
    <w:rsid w:val="00AA4D13"/>
    <w:rsid w:val="00AA5341"/>
    <w:rsid w:val="00AA6597"/>
    <w:rsid w:val="00AB45BB"/>
    <w:rsid w:val="00AB523A"/>
    <w:rsid w:val="00AB5AEF"/>
    <w:rsid w:val="00AC0270"/>
    <w:rsid w:val="00AC1A12"/>
    <w:rsid w:val="00AC1D98"/>
    <w:rsid w:val="00AC3773"/>
    <w:rsid w:val="00AD25D2"/>
    <w:rsid w:val="00AE0441"/>
    <w:rsid w:val="00AE16CF"/>
    <w:rsid w:val="00AE1ADE"/>
    <w:rsid w:val="00AF0913"/>
    <w:rsid w:val="00AF110D"/>
    <w:rsid w:val="00AF124B"/>
    <w:rsid w:val="00AF26C7"/>
    <w:rsid w:val="00AF478B"/>
    <w:rsid w:val="00AF523A"/>
    <w:rsid w:val="00AF784C"/>
    <w:rsid w:val="00B05E86"/>
    <w:rsid w:val="00B06E89"/>
    <w:rsid w:val="00B11127"/>
    <w:rsid w:val="00B12048"/>
    <w:rsid w:val="00B1687B"/>
    <w:rsid w:val="00B254CB"/>
    <w:rsid w:val="00B25816"/>
    <w:rsid w:val="00B26324"/>
    <w:rsid w:val="00B26B54"/>
    <w:rsid w:val="00B27B37"/>
    <w:rsid w:val="00B321DC"/>
    <w:rsid w:val="00B32AE0"/>
    <w:rsid w:val="00B35AAB"/>
    <w:rsid w:val="00B367A6"/>
    <w:rsid w:val="00B40ADE"/>
    <w:rsid w:val="00B41BDD"/>
    <w:rsid w:val="00B4292E"/>
    <w:rsid w:val="00B44E7B"/>
    <w:rsid w:val="00B47782"/>
    <w:rsid w:val="00B50FCB"/>
    <w:rsid w:val="00B51A59"/>
    <w:rsid w:val="00B55549"/>
    <w:rsid w:val="00B56564"/>
    <w:rsid w:val="00B567A3"/>
    <w:rsid w:val="00B65012"/>
    <w:rsid w:val="00B65A04"/>
    <w:rsid w:val="00B66832"/>
    <w:rsid w:val="00B75C52"/>
    <w:rsid w:val="00B827D0"/>
    <w:rsid w:val="00B83468"/>
    <w:rsid w:val="00B87C7D"/>
    <w:rsid w:val="00B90484"/>
    <w:rsid w:val="00B9519F"/>
    <w:rsid w:val="00BA162E"/>
    <w:rsid w:val="00BA37F6"/>
    <w:rsid w:val="00BA4B5B"/>
    <w:rsid w:val="00BB21E8"/>
    <w:rsid w:val="00BB6C6E"/>
    <w:rsid w:val="00BB7110"/>
    <w:rsid w:val="00BC0475"/>
    <w:rsid w:val="00BC0662"/>
    <w:rsid w:val="00BC1F90"/>
    <w:rsid w:val="00BC2560"/>
    <w:rsid w:val="00BC2E56"/>
    <w:rsid w:val="00BC3D7A"/>
    <w:rsid w:val="00BC5BF7"/>
    <w:rsid w:val="00BD0B5A"/>
    <w:rsid w:val="00BD6B3E"/>
    <w:rsid w:val="00BE0B28"/>
    <w:rsid w:val="00BE4B57"/>
    <w:rsid w:val="00BE63FD"/>
    <w:rsid w:val="00BF0FD9"/>
    <w:rsid w:val="00BF1095"/>
    <w:rsid w:val="00BF14BC"/>
    <w:rsid w:val="00BF519F"/>
    <w:rsid w:val="00BF68AC"/>
    <w:rsid w:val="00BF68D8"/>
    <w:rsid w:val="00C0157A"/>
    <w:rsid w:val="00C0565F"/>
    <w:rsid w:val="00C06476"/>
    <w:rsid w:val="00C0743D"/>
    <w:rsid w:val="00C14F20"/>
    <w:rsid w:val="00C20BAE"/>
    <w:rsid w:val="00C23090"/>
    <w:rsid w:val="00C23E09"/>
    <w:rsid w:val="00C247C8"/>
    <w:rsid w:val="00C25251"/>
    <w:rsid w:val="00C26D9C"/>
    <w:rsid w:val="00C322BF"/>
    <w:rsid w:val="00C3490F"/>
    <w:rsid w:val="00C34FC2"/>
    <w:rsid w:val="00C4031B"/>
    <w:rsid w:val="00C40E22"/>
    <w:rsid w:val="00C43A6C"/>
    <w:rsid w:val="00C45658"/>
    <w:rsid w:val="00C51137"/>
    <w:rsid w:val="00C53DA8"/>
    <w:rsid w:val="00C53E03"/>
    <w:rsid w:val="00C53FEB"/>
    <w:rsid w:val="00C54211"/>
    <w:rsid w:val="00C54DA1"/>
    <w:rsid w:val="00C56071"/>
    <w:rsid w:val="00C57CCB"/>
    <w:rsid w:val="00C60349"/>
    <w:rsid w:val="00C63427"/>
    <w:rsid w:val="00C64633"/>
    <w:rsid w:val="00C65C6D"/>
    <w:rsid w:val="00C75FB9"/>
    <w:rsid w:val="00C76F96"/>
    <w:rsid w:val="00C7775A"/>
    <w:rsid w:val="00C77A5F"/>
    <w:rsid w:val="00C91D85"/>
    <w:rsid w:val="00C927A9"/>
    <w:rsid w:val="00C92868"/>
    <w:rsid w:val="00C92F78"/>
    <w:rsid w:val="00C93492"/>
    <w:rsid w:val="00C94965"/>
    <w:rsid w:val="00C95604"/>
    <w:rsid w:val="00CA1F8F"/>
    <w:rsid w:val="00CA26B3"/>
    <w:rsid w:val="00CA4818"/>
    <w:rsid w:val="00CA4DC1"/>
    <w:rsid w:val="00CA52AF"/>
    <w:rsid w:val="00CA66D8"/>
    <w:rsid w:val="00CA6CAE"/>
    <w:rsid w:val="00CA7F5F"/>
    <w:rsid w:val="00CB2305"/>
    <w:rsid w:val="00CB3994"/>
    <w:rsid w:val="00CB550F"/>
    <w:rsid w:val="00CB7339"/>
    <w:rsid w:val="00CC35CA"/>
    <w:rsid w:val="00CC4181"/>
    <w:rsid w:val="00CC645E"/>
    <w:rsid w:val="00CC749C"/>
    <w:rsid w:val="00CC7793"/>
    <w:rsid w:val="00CD3DFA"/>
    <w:rsid w:val="00CD63A0"/>
    <w:rsid w:val="00CD6B5F"/>
    <w:rsid w:val="00CF1B14"/>
    <w:rsid w:val="00CF436D"/>
    <w:rsid w:val="00CF53D7"/>
    <w:rsid w:val="00D0173A"/>
    <w:rsid w:val="00D01C9F"/>
    <w:rsid w:val="00D034AA"/>
    <w:rsid w:val="00D04702"/>
    <w:rsid w:val="00D056A9"/>
    <w:rsid w:val="00D07EB6"/>
    <w:rsid w:val="00D120F5"/>
    <w:rsid w:val="00D15D9D"/>
    <w:rsid w:val="00D22A21"/>
    <w:rsid w:val="00D22E31"/>
    <w:rsid w:val="00D2655E"/>
    <w:rsid w:val="00D268D6"/>
    <w:rsid w:val="00D31C01"/>
    <w:rsid w:val="00D33F36"/>
    <w:rsid w:val="00D34961"/>
    <w:rsid w:val="00D35D5A"/>
    <w:rsid w:val="00D3718F"/>
    <w:rsid w:val="00D42BB1"/>
    <w:rsid w:val="00D42E96"/>
    <w:rsid w:val="00D4557F"/>
    <w:rsid w:val="00D54DCD"/>
    <w:rsid w:val="00D5530C"/>
    <w:rsid w:val="00D56445"/>
    <w:rsid w:val="00D572F3"/>
    <w:rsid w:val="00D61C6F"/>
    <w:rsid w:val="00D61EC9"/>
    <w:rsid w:val="00D6297C"/>
    <w:rsid w:val="00D62A98"/>
    <w:rsid w:val="00D65B15"/>
    <w:rsid w:val="00D66D37"/>
    <w:rsid w:val="00D702FF"/>
    <w:rsid w:val="00D7307B"/>
    <w:rsid w:val="00D762F8"/>
    <w:rsid w:val="00D87882"/>
    <w:rsid w:val="00D902A1"/>
    <w:rsid w:val="00D94428"/>
    <w:rsid w:val="00D9747B"/>
    <w:rsid w:val="00DA0E23"/>
    <w:rsid w:val="00DA1F21"/>
    <w:rsid w:val="00DA2F42"/>
    <w:rsid w:val="00DA4DB8"/>
    <w:rsid w:val="00DA6C70"/>
    <w:rsid w:val="00DB00EA"/>
    <w:rsid w:val="00DB247A"/>
    <w:rsid w:val="00DB6B0B"/>
    <w:rsid w:val="00DC0096"/>
    <w:rsid w:val="00DC11A2"/>
    <w:rsid w:val="00DC120E"/>
    <w:rsid w:val="00DC1607"/>
    <w:rsid w:val="00DC40A1"/>
    <w:rsid w:val="00DC6398"/>
    <w:rsid w:val="00DD092F"/>
    <w:rsid w:val="00DD16FD"/>
    <w:rsid w:val="00DD603E"/>
    <w:rsid w:val="00DD6861"/>
    <w:rsid w:val="00DD6B26"/>
    <w:rsid w:val="00DE191D"/>
    <w:rsid w:val="00DE4B7B"/>
    <w:rsid w:val="00DE4FD4"/>
    <w:rsid w:val="00DE6D5E"/>
    <w:rsid w:val="00DF1843"/>
    <w:rsid w:val="00DF583C"/>
    <w:rsid w:val="00DF76DF"/>
    <w:rsid w:val="00E03B80"/>
    <w:rsid w:val="00E04CA0"/>
    <w:rsid w:val="00E06A66"/>
    <w:rsid w:val="00E11B13"/>
    <w:rsid w:val="00E13393"/>
    <w:rsid w:val="00E13BA0"/>
    <w:rsid w:val="00E16F07"/>
    <w:rsid w:val="00E2036C"/>
    <w:rsid w:val="00E24D11"/>
    <w:rsid w:val="00E24DDF"/>
    <w:rsid w:val="00E3003D"/>
    <w:rsid w:val="00E33C76"/>
    <w:rsid w:val="00E40478"/>
    <w:rsid w:val="00E41047"/>
    <w:rsid w:val="00E416E1"/>
    <w:rsid w:val="00E5131D"/>
    <w:rsid w:val="00E62467"/>
    <w:rsid w:val="00E62473"/>
    <w:rsid w:val="00E71C79"/>
    <w:rsid w:val="00E759E1"/>
    <w:rsid w:val="00E80A2C"/>
    <w:rsid w:val="00E817F4"/>
    <w:rsid w:val="00E8716F"/>
    <w:rsid w:val="00E9079B"/>
    <w:rsid w:val="00E90CFF"/>
    <w:rsid w:val="00E946B2"/>
    <w:rsid w:val="00E95750"/>
    <w:rsid w:val="00E978BE"/>
    <w:rsid w:val="00EA2DF7"/>
    <w:rsid w:val="00EA4447"/>
    <w:rsid w:val="00EA72A1"/>
    <w:rsid w:val="00EA7F9C"/>
    <w:rsid w:val="00EB084F"/>
    <w:rsid w:val="00EB188E"/>
    <w:rsid w:val="00EB7EC6"/>
    <w:rsid w:val="00EC2106"/>
    <w:rsid w:val="00EC4B38"/>
    <w:rsid w:val="00ED546B"/>
    <w:rsid w:val="00ED5AC1"/>
    <w:rsid w:val="00ED5D04"/>
    <w:rsid w:val="00ED6BA2"/>
    <w:rsid w:val="00EE5234"/>
    <w:rsid w:val="00EE6D43"/>
    <w:rsid w:val="00EF44C1"/>
    <w:rsid w:val="00EF484C"/>
    <w:rsid w:val="00EF4E3B"/>
    <w:rsid w:val="00EF5533"/>
    <w:rsid w:val="00EF68DF"/>
    <w:rsid w:val="00EF7153"/>
    <w:rsid w:val="00EF739A"/>
    <w:rsid w:val="00F0306D"/>
    <w:rsid w:val="00F04E32"/>
    <w:rsid w:val="00F0626B"/>
    <w:rsid w:val="00F06EB7"/>
    <w:rsid w:val="00F0764D"/>
    <w:rsid w:val="00F07FA9"/>
    <w:rsid w:val="00F102E4"/>
    <w:rsid w:val="00F103C5"/>
    <w:rsid w:val="00F1179B"/>
    <w:rsid w:val="00F11F88"/>
    <w:rsid w:val="00F1204F"/>
    <w:rsid w:val="00F140BF"/>
    <w:rsid w:val="00F146E2"/>
    <w:rsid w:val="00F15183"/>
    <w:rsid w:val="00F16497"/>
    <w:rsid w:val="00F168F7"/>
    <w:rsid w:val="00F22FA6"/>
    <w:rsid w:val="00F3262E"/>
    <w:rsid w:val="00F340A0"/>
    <w:rsid w:val="00F34344"/>
    <w:rsid w:val="00F3452F"/>
    <w:rsid w:val="00F37C91"/>
    <w:rsid w:val="00F42D49"/>
    <w:rsid w:val="00F4482C"/>
    <w:rsid w:val="00F50BAB"/>
    <w:rsid w:val="00F54399"/>
    <w:rsid w:val="00F5647C"/>
    <w:rsid w:val="00F61200"/>
    <w:rsid w:val="00F6219A"/>
    <w:rsid w:val="00F6536B"/>
    <w:rsid w:val="00F65BBC"/>
    <w:rsid w:val="00F67F1C"/>
    <w:rsid w:val="00F7106A"/>
    <w:rsid w:val="00F72B3D"/>
    <w:rsid w:val="00F86012"/>
    <w:rsid w:val="00F94DE3"/>
    <w:rsid w:val="00F965CA"/>
    <w:rsid w:val="00F97604"/>
    <w:rsid w:val="00FA2842"/>
    <w:rsid w:val="00FA5612"/>
    <w:rsid w:val="00FA59AB"/>
    <w:rsid w:val="00FB0628"/>
    <w:rsid w:val="00FB16C0"/>
    <w:rsid w:val="00FB227F"/>
    <w:rsid w:val="00FB30D3"/>
    <w:rsid w:val="00FB4ED3"/>
    <w:rsid w:val="00FB694A"/>
    <w:rsid w:val="00FB7CAA"/>
    <w:rsid w:val="00FC6F55"/>
    <w:rsid w:val="00FD19D7"/>
    <w:rsid w:val="00FD4B8A"/>
    <w:rsid w:val="00FE0FB3"/>
    <w:rsid w:val="00FE365A"/>
    <w:rsid w:val="00FE752F"/>
    <w:rsid w:val="00FF01F4"/>
    <w:rsid w:val="00FF113A"/>
    <w:rsid w:val="00FF1D44"/>
    <w:rsid w:val="00FF2119"/>
    <w:rsid w:val="00FF2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A6223"/>
  <w15:docId w15:val="{4FE2F095-4F8C-4492-9F7F-BED74546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01AF5"/>
    <w:pPr>
      <w:keepNext/>
      <w:spacing w:line="360" w:lineRule="exact"/>
      <w:ind w:left="3600" w:firstLine="720"/>
      <w:jc w:val="both"/>
      <w:outlineLvl w:val="0"/>
    </w:pPr>
    <w:rPr>
      <w:i/>
      <w:iCs/>
      <w:sz w:val="26"/>
      <w:szCs w:val="26"/>
    </w:rPr>
  </w:style>
  <w:style w:type="paragraph" w:styleId="Heading2">
    <w:name w:val="heading 2"/>
    <w:basedOn w:val="Normal"/>
    <w:next w:val="Normal"/>
    <w:qFormat/>
    <w:rsid w:val="00101AF5"/>
    <w:pPr>
      <w:keepNext/>
      <w:spacing w:line="360" w:lineRule="exact"/>
      <w:jc w:val="center"/>
      <w:outlineLvl w:val="1"/>
    </w:pPr>
    <w:rPr>
      <w:b/>
      <w:bCs/>
      <w:sz w:val="26"/>
      <w:szCs w:val="26"/>
    </w:rPr>
  </w:style>
  <w:style w:type="paragraph" w:styleId="Heading3">
    <w:name w:val="heading 3"/>
    <w:basedOn w:val="Normal"/>
    <w:next w:val="Normal"/>
    <w:qFormat/>
    <w:rsid w:val="00101AF5"/>
    <w:pPr>
      <w:keepNext/>
      <w:spacing w:line="360" w:lineRule="exact"/>
      <w:jc w:val="center"/>
      <w:outlineLvl w:val="2"/>
    </w:pPr>
    <w:rPr>
      <w:b/>
      <w:bCs/>
      <w:i/>
      <w:iCs/>
      <w:sz w:val="26"/>
      <w:szCs w:val="26"/>
    </w:rPr>
  </w:style>
  <w:style w:type="paragraph" w:styleId="Heading4">
    <w:name w:val="heading 4"/>
    <w:basedOn w:val="Normal"/>
    <w:next w:val="Normal"/>
    <w:qFormat/>
    <w:rsid w:val="00101AF5"/>
    <w:pPr>
      <w:keepNext/>
      <w:spacing w:line="360" w:lineRule="exact"/>
      <w:jc w:val="center"/>
      <w:outlineLvl w:val="3"/>
    </w:pPr>
    <w:rPr>
      <w:b/>
      <w:bCs/>
      <w:sz w:val="28"/>
      <w:szCs w:val="28"/>
    </w:rPr>
  </w:style>
  <w:style w:type="paragraph" w:styleId="Heading5">
    <w:name w:val="heading 5"/>
    <w:basedOn w:val="Normal"/>
    <w:next w:val="Normal"/>
    <w:qFormat/>
    <w:rsid w:val="00101AF5"/>
    <w:pPr>
      <w:keepNext/>
      <w:spacing w:line="360" w:lineRule="exact"/>
      <w:jc w:val="both"/>
      <w:outlineLvl w:val="4"/>
    </w:pPr>
    <w:rPr>
      <w:b/>
      <w:bCs/>
      <w:sz w:val="26"/>
      <w:szCs w:val="26"/>
    </w:rPr>
  </w:style>
  <w:style w:type="paragraph" w:styleId="Heading6">
    <w:name w:val="heading 6"/>
    <w:basedOn w:val="Normal"/>
    <w:next w:val="Normal"/>
    <w:qFormat/>
    <w:rsid w:val="00101AF5"/>
    <w:pPr>
      <w:keepNext/>
      <w:spacing w:line="340" w:lineRule="exact"/>
      <w:outlineLvl w:val="5"/>
    </w:pPr>
    <w:rPr>
      <w:b/>
      <w:bCs/>
      <w:sz w:val="48"/>
      <w:szCs w:val="48"/>
    </w:rPr>
  </w:style>
  <w:style w:type="paragraph" w:styleId="Heading7">
    <w:name w:val="heading 7"/>
    <w:basedOn w:val="Normal"/>
    <w:next w:val="Normal"/>
    <w:qFormat/>
    <w:rsid w:val="00101AF5"/>
    <w:pPr>
      <w:keepNext/>
      <w:spacing w:line="340" w:lineRule="exact"/>
      <w:jc w:val="center"/>
      <w:outlineLvl w:val="6"/>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1AF5"/>
    <w:pPr>
      <w:tabs>
        <w:tab w:val="center" w:pos="4320"/>
        <w:tab w:val="right" w:pos="8640"/>
      </w:tabs>
    </w:pPr>
    <w:rPr>
      <w:sz w:val="26"/>
      <w:szCs w:val="26"/>
    </w:rPr>
  </w:style>
  <w:style w:type="paragraph" w:styleId="BodyTextIndent">
    <w:name w:val="Body Text Indent"/>
    <w:basedOn w:val="Normal"/>
    <w:rsid w:val="00101AF5"/>
    <w:pPr>
      <w:spacing w:line="340" w:lineRule="exact"/>
      <w:ind w:firstLine="360"/>
      <w:jc w:val="both"/>
    </w:pPr>
    <w:rPr>
      <w:sz w:val="28"/>
      <w:szCs w:val="28"/>
    </w:rPr>
  </w:style>
  <w:style w:type="paragraph" w:styleId="BodyText">
    <w:name w:val="Body Text"/>
    <w:basedOn w:val="Normal"/>
    <w:link w:val="BodyTextChar"/>
    <w:rsid w:val="00101AF5"/>
    <w:pPr>
      <w:spacing w:line="340" w:lineRule="exact"/>
      <w:ind w:right="-140"/>
    </w:pPr>
    <w:rPr>
      <w:b/>
      <w:bCs/>
      <w:sz w:val="28"/>
      <w:szCs w:val="28"/>
    </w:rPr>
  </w:style>
  <w:style w:type="paragraph" w:styleId="Caption">
    <w:name w:val="caption"/>
    <w:basedOn w:val="Normal"/>
    <w:next w:val="Normal"/>
    <w:qFormat/>
    <w:rsid w:val="00101AF5"/>
    <w:pPr>
      <w:spacing w:line="420" w:lineRule="exact"/>
      <w:ind w:left="1440" w:firstLine="720"/>
    </w:pPr>
    <w:rPr>
      <w:b/>
      <w:bCs/>
      <w:sz w:val="26"/>
      <w:szCs w:val="26"/>
    </w:rPr>
  </w:style>
  <w:style w:type="paragraph" w:styleId="BodyTextIndent3">
    <w:name w:val="Body Text Indent 3"/>
    <w:basedOn w:val="Normal"/>
    <w:rsid w:val="00101AF5"/>
    <w:pPr>
      <w:spacing w:line="340" w:lineRule="exact"/>
      <w:ind w:firstLine="567"/>
      <w:jc w:val="both"/>
    </w:pPr>
    <w:rPr>
      <w:b/>
      <w:bCs/>
      <w:sz w:val="28"/>
      <w:szCs w:val="28"/>
    </w:rPr>
  </w:style>
  <w:style w:type="character" w:customStyle="1" w:styleId="BodyTextChar">
    <w:name w:val="Body Text Char"/>
    <w:link w:val="BodyText"/>
    <w:rsid w:val="003007D7"/>
    <w:rPr>
      <w:b/>
      <w:bCs/>
      <w:sz w:val="28"/>
      <w:szCs w:val="28"/>
    </w:rPr>
  </w:style>
  <w:style w:type="paragraph" w:styleId="ListParagraph">
    <w:name w:val="List Paragraph"/>
    <w:basedOn w:val="Normal"/>
    <w:uiPriority w:val="34"/>
    <w:qFormat/>
    <w:rsid w:val="00E3003D"/>
    <w:pPr>
      <w:ind w:left="720"/>
      <w:contextualSpacing/>
    </w:pPr>
  </w:style>
  <w:style w:type="table" w:styleId="TableGrid">
    <w:name w:val="Table Grid"/>
    <w:basedOn w:val="TableNormal"/>
    <w:rsid w:val="00C542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9300E8"/>
    <w:rPr>
      <w:sz w:val="26"/>
      <w:szCs w:val="26"/>
    </w:rPr>
  </w:style>
  <w:style w:type="paragraph" w:styleId="BalloonText">
    <w:name w:val="Balloon Text"/>
    <w:basedOn w:val="Normal"/>
    <w:link w:val="BalloonTextChar"/>
    <w:rsid w:val="008D1551"/>
    <w:rPr>
      <w:rFonts w:ascii="Tahoma" w:hAnsi="Tahoma" w:cs="Tahoma"/>
      <w:sz w:val="16"/>
      <w:szCs w:val="16"/>
    </w:rPr>
  </w:style>
  <w:style w:type="character" w:customStyle="1" w:styleId="BalloonTextChar">
    <w:name w:val="Balloon Text Char"/>
    <w:basedOn w:val="DefaultParagraphFont"/>
    <w:link w:val="BalloonText"/>
    <w:rsid w:val="008D1551"/>
    <w:rPr>
      <w:rFonts w:ascii="Tahoma" w:hAnsi="Tahoma" w:cs="Tahoma"/>
      <w:sz w:val="16"/>
      <w:szCs w:val="16"/>
    </w:rPr>
  </w:style>
  <w:style w:type="paragraph" w:styleId="Header">
    <w:name w:val="header"/>
    <w:basedOn w:val="Normal"/>
    <w:link w:val="HeaderChar"/>
    <w:uiPriority w:val="99"/>
    <w:unhideWhenUsed/>
    <w:rsid w:val="0084709F"/>
    <w:pPr>
      <w:tabs>
        <w:tab w:val="center" w:pos="4680"/>
        <w:tab w:val="right" w:pos="9360"/>
      </w:tabs>
    </w:pPr>
  </w:style>
  <w:style w:type="character" w:customStyle="1" w:styleId="HeaderChar">
    <w:name w:val="Header Char"/>
    <w:basedOn w:val="DefaultParagraphFont"/>
    <w:link w:val="Header"/>
    <w:uiPriority w:val="99"/>
    <w:rsid w:val="008470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06">
      <w:bodyDiv w:val="1"/>
      <w:marLeft w:val="0"/>
      <w:marRight w:val="0"/>
      <w:marTop w:val="0"/>
      <w:marBottom w:val="0"/>
      <w:divBdr>
        <w:top w:val="none" w:sz="0" w:space="0" w:color="auto"/>
        <w:left w:val="none" w:sz="0" w:space="0" w:color="auto"/>
        <w:bottom w:val="none" w:sz="0" w:space="0" w:color="auto"/>
        <w:right w:val="none" w:sz="0" w:space="0" w:color="auto"/>
      </w:divBdr>
    </w:div>
    <w:div w:id="78910531">
      <w:bodyDiv w:val="1"/>
      <w:marLeft w:val="0"/>
      <w:marRight w:val="0"/>
      <w:marTop w:val="0"/>
      <w:marBottom w:val="0"/>
      <w:divBdr>
        <w:top w:val="none" w:sz="0" w:space="0" w:color="auto"/>
        <w:left w:val="none" w:sz="0" w:space="0" w:color="auto"/>
        <w:bottom w:val="none" w:sz="0" w:space="0" w:color="auto"/>
        <w:right w:val="none" w:sz="0" w:space="0" w:color="auto"/>
      </w:divBdr>
    </w:div>
    <w:div w:id="205413710">
      <w:bodyDiv w:val="1"/>
      <w:marLeft w:val="0"/>
      <w:marRight w:val="0"/>
      <w:marTop w:val="0"/>
      <w:marBottom w:val="0"/>
      <w:divBdr>
        <w:top w:val="none" w:sz="0" w:space="0" w:color="auto"/>
        <w:left w:val="none" w:sz="0" w:space="0" w:color="auto"/>
        <w:bottom w:val="none" w:sz="0" w:space="0" w:color="auto"/>
        <w:right w:val="none" w:sz="0" w:space="0" w:color="auto"/>
      </w:divBdr>
    </w:div>
    <w:div w:id="229079138">
      <w:bodyDiv w:val="1"/>
      <w:marLeft w:val="0"/>
      <w:marRight w:val="0"/>
      <w:marTop w:val="0"/>
      <w:marBottom w:val="0"/>
      <w:divBdr>
        <w:top w:val="none" w:sz="0" w:space="0" w:color="auto"/>
        <w:left w:val="none" w:sz="0" w:space="0" w:color="auto"/>
        <w:bottom w:val="none" w:sz="0" w:space="0" w:color="auto"/>
        <w:right w:val="none" w:sz="0" w:space="0" w:color="auto"/>
      </w:divBdr>
    </w:div>
    <w:div w:id="462433266">
      <w:bodyDiv w:val="1"/>
      <w:marLeft w:val="0"/>
      <w:marRight w:val="0"/>
      <w:marTop w:val="0"/>
      <w:marBottom w:val="0"/>
      <w:divBdr>
        <w:top w:val="none" w:sz="0" w:space="0" w:color="auto"/>
        <w:left w:val="none" w:sz="0" w:space="0" w:color="auto"/>
        <w:bottom w:val="none" w:sz="0" w:space="0" w:color="auto"/>
        <w:right w:val="none" w:sz="0" w:space="0" w:color="auto"/>
      </w:divBdr>
    </w:div>
    <w:div w:id="638607854">
      <w:bodyDiv w:val="1"/>
      <w:marLeft w:val="0"/>
      <w:marRight w:val="0"/>
      <w:marTop w:val="0"/>
      <w:marBottom w:val="0"/>
      <w:divBdr>
        <w:top w:val="none" w:sz="0" w:space="0" w:color="auto"/>
        <w:left w:val="none" w:sz="0" w:space="0" w:color="auto"/>
        <w:bottom w:val="none" w:sz="0" w:space="0" w:color="auto"/>
        <w:right w:val="none" w:sz="0" w:space="0" w:color="auto"/>
      </w:divBdr>
    </w:div>
    <w:div w:id="701171267">
      <w:bodyDiv w:val="1"/>
      <w:marLeft w:val="0"/>
      <w:marRight w:val="0"/>
      <w:marTop w:val="0"/>
      <w:marBottom w:val="0"/>
      <w:divBdr>
        <w:top w:val="none" w:sz="0" w:space="0" w:color="auto"/>
        <w:left w:val="none" w:sz="0" w:space="0" w:color="auto"/>
        <w:bottom w:val="none" w:sz="0" w:space="0" w:color="auto"/>
        <w:right w:val="none" w:sz="0" w:space="0" w:color="auto"/>
      </w:divBdr>
    </w:div>
    <w:div w:id="832574863">
      <w:bodyDiv w:val="1"/>
      <w:marLeft w:val="0"/>
      <w:marRight w:val="0"/>
      <w:marTop w:val="0"/>
      <w:marBottom w:val="0"/>
      <w:divBdr>
        <w:top w:val="none" w:sz="0" w:space="0" w:color="auto"/>
        <w:left w:val="none" w:sz="0" w:space="0" w:color="auto"/>
        <w:bottom w:val="none" w:sz="0" w:space="0" w:color="auto"/>
        <w:right w:val="none" w:sz="0" w:space="0" w:color="auto"/>
      </w:divBdr>
    </w:div>
    <w:div w:id="1555922563">
      <w:bodyDiv w:val="1"/>
      <w:marLeft w:val="0"/>
      <w:marRight w:val="0"/>
      <w:marTop w:val="0"/>
      <w:marBottom w:val="0"/>
      <w:divBdr>
        <w:top w:val="none" w:sz="0" w:space="0" w:color="auto"/>
        <w:left w:val="none" w:sz="0" w:space="0" w:color="auto"/>
        <w:bottom w:val="none" w:sz="0" w:space="0" w:color="auto"/>
        <w:right w:val="none" w:sz="0" w:space="0" w:color="auto"/>
      </w:divBdr>
    </w:div>
    <w:div w:id="1565140539">
      <w:bodyDiv w:val="1"/>
      <w:marLeft w:val="0"/>
      <w:marRight w:val="0"/>
      <w:marTop w:val="0"/>
      <w:marBottom w:val="0"/>
      <w:divBdr>
        <w:top w:val="none" w:sz="0" w:space="0" w:color="auto"/>
        <w:left w:val="none" w:sz="0" w:space="0" w:color="auto"/>
        <w:bottom w:val="none" w:sz="0" w:space="0" w:color="auto"/>
        <w:right w:val="none" w:sz="0" w:space="0" w:color="auto"/>
      </w:divBdr>
    </w:div>
    <w:div w:id="1663658206">
      <w:bodyDiv w:val="1"/>
      <w:marLeft w:val="0"/>
      <w:marRight w:val="0"/>
      <w:marTop w:val="0"/>
      <w:marBottom w:val="0"/>
      <w:divBdr>
        <w:top w:val="none" w:sz="0" w:space="0" w:color="auto"/>
        <w:left w:val="none" w:sz="0" w:space="0" w:color="auto"/>
        <w:bottom w:val="none" w:sz="0" w:space="0" w:color="auto"/>
        <w:right w:val="none" w:sz="0" w:space="0" w:color="auto"/>
      </w:divBdr>
    </w:div>
    <w:div w:id="192618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2EAE-C402-4467-B385-E6A4590E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XUAN DT</dc:creator>
  <cp:lastModifiedBy>HP</cp:lastModifiedBy>
  <cp:revision>15</cp:revision>
  <cp:lastPrinted>2022-01-05T06:46:00Z</cp:lastPrinted>
  <dcterms:created xsi:type="dcterms:W3CDTF">2022-11-29T02:00:00Z</dcterms:created>
  <dcterms:modified xsi:type="dcterms:W3CDTF">2022-12-01T01:58:00Z</dcterms:modified>
</cp:coreProperties>
</file>