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CE" w:rsidRPr="00FF59F0" w:rsidRDefault="00FA418A" w:rsidP="00B46CCE">
      <w:pPr>
        <w:pStyle w:val="Heading1"/>
        <w:spacing w:line="216" w:lineRule="auto"/>
        <w:rPr>
          <w:rFonts w:ascii="Times New Roman" w:hAnsi="Times New Roman"/>
          <w:spacing w:val="-10"/>
          <w:sz w:val="26"/>
          <w:szCs w:val="26"/>
          <w:lang w:val="nl-NL"/>
        </w:rPr>
      </w:pPr>
      <w:r>
        <w:rPr>
          <w:rFonts w:ascii="Times New Roman" w:hAnsi="Times New Roman"/>
          <w:b w:val="0"/>
          <w:spacing w:val="-10"/>
          <w:sz w:val="26"/>
          <w:szCs w:val="26"/>
          <w:lang w:val="nl-NL"/>
        </w:rPr>
        <w:t xml:space="preserve">    </w:t>
      </w:r>
      <w:r w:rsidR="00B46CCE" w:rsidRPr="00FF59F0">
        <w:rPr>
          <w:rFonts w:ascii="Times New Roman" w:hAnsi="Times New Roman"/>
          <w:b w:val="0"/>
          <w:spacing w:val="-10"/>
          <w:sz w:val="26"/>
          <w:szCs w:val="26"/>
          <w:lang w:val="nl-NL"/>
        </w:rPr>
        <w:t xml:space="preserve">UBND THỊ XÃ HỒNG LĨNH     </w:t>
      </w:r>
      <w:r w:rsidR="00B46CCE">
        <w:rPr>
          <w:rFonts w:ascii="Times New Roman" w:hAnsi="Times New Roman"/>
          <w:b w:val="0"/>
          <w:spacing w:val="-10"/>
          <w:sz w:val="26"/>
          <w:szCs w:val="26"/>
          <w:lang w:val="nl-NL"/>
        </w:rPr>
        <w:t xml:space="preserve">       </w:t>
      </w:r>
      <w:r w:rsidR="00B46CCE" w:rsidRPr="00FF59F0">
        <w:rPr>
          <w:rFonts w:ascii="Times New Roman" w:hAnsi="Times New Roman"/>
          <w:b w:val="0"/>
          <w:spacing w:val="-10"/>
          <w:sz w:val="26"/>
          <w:szCs w:val="26"/>
          <w:lang w:val="nl-NL"/>
        </w:rPr>
        <w:t xml:space="preserve"> </w:t>
      </w:r>
      <w:r w:rsidR="00B46CCE" w:rsidRPr="00FF59F0">
        <w:rPr>
          <w:rFonts w:ascii="Times New Roman" w:hAnsi="Times New Roman"/>
          <w:spacing w:val="-10"/>
          <w:sz w:val="26"/>
          <w:szCs w:val="26"/>
          <w:lang w:val="nl-NL"/>
        </w:rPr>
        <w:t xml:space="preserve">CỘNG HOÀ XÃ HỘI CHỦ NGHĨA VIỆT NAM       </w:t>
      </w:r>
    </w:p>
    <w:p w:rsidR="00B46CCE" w:rsidRDefault="00B46CCE" w:rsidP="00B46CCE">
      <w:pPr>
        <w:spacing w:line="216" w:lineRule="auto"/>
        <w:jc w:val="both"/>
        <w:rPr>
          <w:b/>
          <w:spacing w:val="-10"/>
          <w:sz w:val="26"/>
          <w:szCs w:val="26"/>
          <w:lang w:val="nl-NL"/>
        </w:rPr>
      </w:pPr>
      <w:r>
        <w:rPr>
          <w:b/>
          <w:spacing w:val="-10"/>
          <w:sz w:val="26"/>
          <w:szCs w:val="26"/>
          <w:lang w:val="nl-NL"/>
        </w:rPr>
        <w:t xml:space="preserve">   </w:t>
      </w:r>
      <w:r w:rsidRPr="00FF59F0">
        <w:rPr>
          <w:b/>
          <w:spacing w:val="-10"/>
          <w:sz w:val="26"/>
          <w:szCs w:val="26"/>
          <w:lang w:val="nl-NL"/>
        </w:rPr>
        <w:t xml:space="preserve"> </w:t>
      </w:r>
      <w:r w:rsidR="00FA418A">
        <w:rPr>
          <w:b/>
          <w:spacing w:val="-10"/>
          <w:sz w:val="26"/>
          <w:szCs w:val="26"/>
          <w:lang w:val="nl-NL"/>
        </w:rPr>
        <w:t>HỘI ĐỒNG BT, HT &amp; TĐC</w:t>
      </w:r>
      <w:r>
        <w:rPr>
          <w:b/>
          <w:spacing w:val="-10"/>
          <w:sz w:val="26"/>
          <w:szCs w:val="26"/>
          <w:lang w:val="nl-NL"/>
        </w:rPr>
        <w:t xml:space="preserve">                         </w:t>
      </w:r>
      <w:r w:rsidR="00FA418A">
        <w:rPr>
          <w:b/>
          <w:spacing w:val="-10"/>
          <w:sz w:val="26"/>
          <w:szCs w:val="26"/>
          <w:lang w:val="nl-NL"/>
        </w:rPr>
        <w:t xml:space="preserve">    </w:t>
      </w:r>
      <w:r w:rsidR="00194622">
        <w:rPr>
          <w:b/>
          <w:spacing w:val="-10"/>
          <w:sz w:val="28"/>
          <w:szCs w:val="28"/>
          <w:lang w:val="nl-NL"/>
        </w:rPr>
        <w:t xml:space="preserve">Độc lập - Tự do </w:t>
      </w:r>
      <w:r w:rsidRPr="00EF2743">
        <w:rPr>
          <w:b/>
          <w:spacing w:val="-10"/>
          <w:sz w:val="28"/>
          <w:szCs w:val="28"/>
          <w:lang w:val="nl-NL"/>
        </w:rPr>
        <w:t xml:space="preserve"> Hạnh phúc</w:t>
      </w:r>
    </w:p>
    <w:p w:rsidR="00B46CCE" w:rsidRPr="003C25AC" w:rsidRDefault="009972D8" w:rsidP="00B46CCE">
      <w:pPr>
        <w:spacing w:line="216" w:lineRule="auto"/>
        <w:jc w:val="both"/>
        <w:rPr>
          <w:sz w:val="20"/>
          <w:lang w:val="nl-NL"/>
        </w:rPr>
      </w:pPr>
      <w:r>
        <w:rPr>
          <w:noProof/>
        </w:rPr>
        <mc:AlternateContent>
          <mc:Choice Requires="wps">
            <w:drawing>
              <wp:anchor distT="0" distB="0" distL="114300" distR="114300" simplePos="0" relativeHeight="251656704" behindDoc="0" locked="0" layoutInCell="1" allowOverlap="1">
                <wp:simplePos x="0" y="0"/>
                <wp:positionH relativeFrom="column">
                  <wp:posOffset>636905</wp:posOffset>
                </wp:positionH>
                <wp:positionV relativeFrom="paragraph">
                  <wp:posOffset>13335</wp:posOffset>
                </wp:positionV>
                <wp:extent cx="744220" cy="0"/>
                <wp:effectExtent l="825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05pt" to="108.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Rl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3028950</wp:posOffset>
                </wp:positionH>
                <wp:positionV relativeFrom="paragraph">
                  <wp:posOffset>16510</wp:posOffset>
                </wp:positionV>
                <wp:extent cx="2057400" cy="0"/>
                <wp:effectExtent l="9525" t="6985" r="952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3pt" to="40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TO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8ljkY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"/>
            </w:pict>
          </mc:Fallback>
        </mc:AlternateContent>
      </w:r>
      <w:r w:rsidR="00B46CCE" w:rsidRPr="003C7B4F">
        <w:rPr>
          <w:sz w:val="26"/>
          <w:lang w:val="nl-NL"/>
        </w:rPr>
        <w:t xml:space="preserve"> </w:t>
      </w:r>
    </w:p>
    <w:p w:rsidR="00B46CCE" w:rsidRPr="00E3139E" w:rsidRDefault="00B46CCE" w:rsidP="00B46CCE">
      <w:pPr>
        <w:spacing w:line="216" w:lineRule="auto"/>
        <w:jc w:val="both"/>
        <w:rPr>
          <w:sz w:val="30"/>
          <w:lang w:val="nl-NL"/>
        </w:rPr>
      </w:pPr>
      <w:r w:rsidRPr="003C7B4F">
        <w:rPr>
          <w:sz w:val="26"/>
          <w:lang w:val="nl-NL"/>
        </w:rPr>
        <w:t xml:space="preserve">  </w:t>
      </w:r>
      <w:r w:rsidR="00FA418A">
        <w:rPr>
          <w:sz w:val="26"/>
          <w:lang w:val="nl-NL"/>
        </w:rPr>
        <w:t xml:space="preserve">    </w:t>
      </w:r>
      <w:r w:rsidR="00937EB9">
        <w:rPr>
          <w:sz w:val="26"/>
          <w:lang w:val="nl-NL"/>
        </w:rPr>
        <w:t xml:space="preserve"> </w:t>
      </w:r>
      <w:r w:rsidR="00FA418A">
        <w:rPr>
          <w:sz w:val="26"/>
          <w:lang w:val="nl-NL"/>
        </w:rPr>
        <w:t xml:space="preserve">  </w:t>
      </w:r>
      <w:r w:rsidRPr="00DC2951">
        <w:rPr>
          <w:sz w:val="26"/>
          <w:szCs w:val="26"/>
          <w:lang w:val="nl-NL"/>
        </w:rPr>
        <w:t xml:space="preserve">Số: </w:t>
      </w:r>
      <w:r w:rsidR="00F4074A">
        <w:rPr>
          <w:sz w:val="26"/>
          <w:szCs w:val="26"/>
          <w:lang w:val="nl-NL"/>
        </w:rPr>
        <w:t>99</w:t>
      </w:r>
      <w:r w:rsidR="00E97B5F">
        <w:rPr>
          <w:sz w:val="26"/>
          <w:szCs w:val="26"/>
          <w:lang w:val="nl-NL"/>
        </w:rPr>
        <w:t xml:space="preserve"> </w:t>
      </w:r>
      <w:r w:rsidRPr="00DC2951">
        <w:rPr>
          <w:sz w:val="26"/>
          <w:szCs w:val="26"/>
          <w:lang w:val="nl-NL"/>
        </w:rPr>
        <w:t>/</w:t>
      </w:r>
      <w:r>
        <w:rPr>
          <w:sz w:val="26"/>
          <w:szCs w:val="26"/>
          <w:lang w:val="nl-NL"/>
        </w:rPr>
        <w:t>TTr- HĐBT</w:t>
      </w:r>
      <w:r>
        <w:rPr>
          <w:sz w:val="28"/>
          <w:lang w:val="nl-NL"/>
        </w:rPr>
        <w:t xml:space="preserve">                     </w:t>
      </w:r>
      <w:r w:rsidR="00FA418A">
        <w:rPr>
          <w:sz w:val="28"/>
          <w:lang w:val="nl-NL"/>
        </w:rPr>
        <w:t xml:space="preserve">   </w:t>
      </w:r>
      <w:r>
        <w:rPr>
          <w:sz w:val="28"/>
          <w:lang w:val="nl-NL"/>
        </w:rPr>
        <w:t xml:space="preserve"> </w:t>
      </w:r>
      <w:r w:rsidRPr="00EF2743">
        <w:rPr>
          <w:i/>
          <w:sz w:val="26"/>
          <w:szCs w:val="28"/>
          <w:lang w:val="nl-NL"/>
        </w:rPr>
        <w:t>Hồng Lĩnh, ngày</w:t>
      </w:r>
      <w:r w:rsidR="00917852">
        <w:rPr>
          <w:i/>
          <w:sz w:val="26"/>
          <w:szCs w:val="28"/>
          <w:lang w:val="nl-NL"/>
        </w:rPr>
        <w:t xml:space="preserve"> 02</w:t>
      </w:r>
      <w:r w:rsidR="00314392">
        <w:rPr>
          <w:i/>
          <w:sz w:val="26"/>
          <w:szCs w:val="28"/>
          <w:lang w:val="nl-NL"/>
        </w:rPr>
        <w:t xml:space="preserve"> </w:t>
      </w:r>
      <w:r w:rsidR="00A44364">
        <w:rPr>
          <w:i/>
          <w:sz w:val="26"/>
          <w:szCs w:val="28"/>
          <w:lang w:val="nl-NL"/>
        </w:rPr>
        <w:t xml:space="preserve"> </w:t>
      </w:r>
      <w:r w:rsidRPr="00EF2743">
        <w:rPr>
          <w:i/>
          <w:sz w:val="26"/>
          <w:szCs w:val="28"/>
          <w:lang w:val="nl-NL"/>
        </w:rPr>
        <w:t>tháng</w:t>
      </w:r>
      <w:r w:rsidR="000F66A3">
        <w:rPr>
          <w:i/>
          <w:sz w:val="26"/>
          <w:szCs w:val="28"/>
          <w:lang w:val="nl-NL"/>
        </w:rPr>
        <w:t xml:space="preserve"> </w:t>
      </w:r>
      <w:r w:rsidR="00917852">
        <w:rPr>
          <w:i/>
          <w:sz w:val="26"/>
          <w:szCs w:val="28"/>
          <w:lang w:val="nl-NL"/>
        </w:rPr>
        <w:t>12</w:t>
      </w:r>
      <w:r w:rsidR="00810D07">
        <w:rPr>
          <w:i/>
          <w:sz w:val="26"/>
          <w:szCs w:val="28"/>
          <w:lang w:val="nl-NL"/>
        </w:rPr>
        <w:t xml:space="preserve"> </w:t>
      </w:r>
      <w:r w:rsidRPr="00EF2743">
        <w:rPr>
          <w:i/>
          <w:sz w:val="26"/>
          <w:szCs w:val="28"/>
          <w:lang w:val="nl-NL"/>
        </w:rPr>
        <w:t>năm 20</w:t>
      </w:r>
      <w:r w:rsidR="00FA418A">
        <w:rPr>
          <w:i/>
          <w:sz w:val="26"/>
          <w:szCs w:val="28"/>
          <w:lang w:val="nl-NL"/>
        </w:rPr>
        <w:t>2</w:t>
      </w:r>
      <w:r w:rsidR="00A44364">
        <w:rPr>
          <w:i/>
          <w:sz w:val="26"/>
          <w:szCs w:val="28"/>
          <w:lang w:val="nl-NL"/>
        </w:rPr>
        <w:t>2</w:t>
      </w:r>
    </w:p>
    <w:p w:rsidR="00B46CCE" w:rsidRDefault="00B46CCE" w:rsidP="00B46CCE">
      <w:pPr>
        <w:spacing w:line="216" w:lineRule="auto"/>
        <w:jc w:val="center"/>
        <w:rPr>
          <w:b/>
          <w:sz w:val="22"/>
          <w:lang w:val="nl-NL"/>
        </w:rPr>
      </w:pPr>
    </w:p>
    <w:p w:rsidR="00B46CCE" w:rsidRPr="004B7DBA" w:rsidRDefault="00B46CCE" w:rsidP="00B46CCE">
      <w:pPr>
        <w:jc w:val="center"/>
        <w:rPr>
          <w:b/>
          <w:sz w:val="28"/>
          <w:szCs w:val="30"/>
          <w:lang w:val="nl-NL"/>
        </w:rPr>
      </w:pPr>
      <w:r w:rsidRPr="004B7DBA">
        <w:rPr>
          <w:b/>
          <w:sz w:val="28"/>
          <w:szCs w:val="30"/>
          <w:lang w:val="nl-NL"/>
        </w:rPr>
        <w:t>TỜ TRÌNH</w:t>
      </w:r>
    </w:p>
    <w:p w:rsidR="00917852" w:rsidRDefault="00B46CCE" w:rsidP="00FC6721">
      <w:pPr>
        <w:jc w:val="center"/>
        <w:rPr>
          <w:b/>
          <w:iCs/>
          <w:spacing w:val="-4"/>
          <w:sz w:val="26"/>
          <w:szCs w:val="26"/>
          <w:lang w:val="nl-NL"/>
        </w:rPr>
      </w:pPr>
      <w:r w:rsidRPr="003C4DDD">
        <w:rPr>
          <w:b/>
          <w:iCs/>
          <w:spacing w:val="-4"/>
          <w:sz w:val="26"/>
          <w:szCs w:val="26"/>
          <w:lang w:val="nl-NL"/>
        </w:rPr>
        <w:t xml:space="preserve">Về việc đề nghị </w:t>
      </w:r>
      <w:r w:rsidR="00A44364" w:rsidRPr="003C4DDD">
        <w:rPr>
          <w:b/>
          <w:iCs/>
          <w:spacing w:val="-4"/>
          <w:sz w:val="26"/>
          <w:szCs w:val="26"/>
          <w:lang w:val="nl-NL"/>
        </w:rPr>
        <w:t xml:space="preserve">ban hành Quyết định </w:t>
      </w:r>
      <w:r w:rsidR="00917852">
        <w:rPr>
          <w:b/>
          <w:iCs/>
          <w:spacing w:val="-4"/>
          <w:sz w:val="26"/>
          <w:szCs w:val="26"/>
          <w:lang w:val="nl-NL"/>
        </w:rPr>
        <w:t>cưỡng chế thực hiện Quyết định</w:t>
      </w:r>
    </w:p>
    <w:p w:rsidR="00194622" w:rsidRDefault="00917852" w:rsidP="00FC6721">
      <w:pPr>
        <w:jc w:val="center"/>
        <w:rPr>
          <w:b/>
          <w:iCs/>
          <w:spacing w:val="-4"/>
          <w:sz w:val="26"/>
          <w:szCs w:val="26"/>
          <w:lang w:val="nl-NL"/>
        </w:rPr>
      </w:pPr>
      <w:r>
        <w:rPr>
          <w:b/>
          <w:iCs/>
          <w:spacing w:val="-4"/>
          <w:sz w:val="26"/>
          <w:szCs w:val="26"/>
          <w:lang w:val="nl-NL"/>
        </w:rPr>
        <w:t xml:space="preserve"> </w:t>
      </w:r>
      <w:r w:rsidR="00F273F5">
        <w:rPr>
          <w:b/>
          <w:iCs/>
          <w:spacing w:val="-4"/>
          <w:sz w:val="26"/>
          <w:szCs w:val="26"/>
          <w:lang w:val="nl-NL"/>
        </w:rPr>
        <w:t>kiểm đếm bắt</w:t>
      </w:r>
      <w:r w:rsidR="00FC6721">
        <w:rPr>
          <w:b/>
          <w:iCs/>
          <w:spacing w:val="-4"/>
          <w:sz w:val="26"/>
          <w:szCs w:val="26"/>
          <w:lang w:val="nl-NL"/>
        </w:rPr>
        <w:t xml:space="preserve"> buộc </w:t>
      </w:r>
      <w:r w:rsidR="00A44364" w:rsidRPr="003C4DDD">
        <w:rPr>
          <w:b/>
          <w:iCs/>
          <w:spacing w:val="-4"/>
          <w:sz w:val="26"/>
          <w:szCs w:val="26"/>
          <w:lang w:val="nl-NL"/>
        </w:rPr>
        <w:t xml:space="preserve">đối với </w:t>
      </w:r>
      <w:r w:rsidR="00FC6721">
        <w:rPr>
          <w:b/>
          <w:iCs/>
          <w:spacing w:val="-4"/>
          <w:sz w:val="26"/>
          <w:szCs w:val="26"/>
          <w:lang w:val="nl-NL"/>
        </w:rPr>
        <w:t>hộ gia đình ông Tr</w:t>
      </w:r>
      <w:r w:rsidR="001E4DC6">
        <w:rPr>
          <w:b/>
          <w:iCs/>
          <w:spacing w:val="-4"/>
          <w:sz w:val="26"/>
          <w:szCs w:val="26"/>
          <w:lang w:val="nl-NL"/>
        </w:rPr>
        <w:t xml:space="preserve">ần Minh Thuyên, </w:t>
      </w:r>
    </w:p>
    <w:p w:rsidR="00B46CCE" w:rsidRPr="003C4DDD" w:rsidRDefault="001E4DC6" w:rsidP="00194622">
      <w:pPr>
        <w:jc w:val="center"/>
        <w:rPr>
          <w:b/>
          <w:iCs/>
          <w:spacing w:val="-4"/>
          <w:sz w:val="26"/>
          <w:szCs w:val="26"/>
          <w:lang w:val="nl-NL"/>
        </w:rPr>
      </w:pPr>
      <w:r>
        <w:rPr>
          <w:b/>
          <w:iCs/>
          <w:spacing w:val="-4"/>
          <w:sz w:val="26"/>
          <w:szCs w:val="26"/>
          <w:lang w:val="nl-NL"/>
        </w:rPr>
        <w:t>bà Thái Thị Thu, tổ dân phố 10, phường Bắc Hồng.</w:t>
      </w:r>
    </w:p>
    <w:p w:rsidR="00B46CCE" w:rsidRPr="00A92E89" w:rsidRDefault="009972D8" w:rsidP="00B46CCE">
      <w:pPr>
        <w:jc w:val="center"/>
        <w:rPr>
          <w:b/>
          <w:iCs/>
          <w:spacing w:val="6"/>
          <w:sz w:val="22"/>
          <w:lang w:val="vi-VN"/>
        </w:rPr>
      </w:pPr>
      <w:r>
        <w:rPr>
          <w:noProof/>
        </w:rPr>
        <mc:AlternateContent>
          <mc:Choice Requires="wps">
            <w:drawing>
              <wp:anchor distT="0" distB="0" distL="114300" distR="114300" simplePos="0" relativeHeight="251657728" behindDoc="0" locked="0" layoutInCell="1" allowOverlap="1">
                <wp:simplePos x="0" y="0"/>
                <wp:positionH relativeFrom="column">
                  <wp:posOffset>2120900</wp:posOffset>
                </wp:positionH>
                <wp:positionV relativeFrom="paragraph">
                  <wp:posOffset>29210</wp:posOffset>
                </wp:positionV>
                <wp:extent cx="1713865" cy="0"/>
                <wp:effectExtent l="6350" t="10160" r="13335"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2.3pt" to="301.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"/>
            </w:pict>
          </mc:Fallback>
        </mc:AlternateContent>
      </w:r>
    </w:p>
    <w:p w:rsidR="00B46CCE" w:rsidRDefault="00B46CCE" w:rsidP="00B46CCE">
      <w:pPr>
        <w:spacing w:before="60" w:after="60" w:line="336" w:lineRule="auto"/>
        <w:ind w:left="1440" w:firstLine="720"/>
        <w:jc w:val="both"/>
        <w:rPr>
          <w:sz w:val="28"/>
          <w:szCs w:val="28"/>
          <w:lang w:val="nl-NL"/>
        </w:rPr>
      </w:pPr>
      <w:r>
        <w:rPr>
          <w:sz w:val="28"/>
          <w:szCs w:val="28"/>
          <w:lang w:val="nl-NL"/>
        </w:rPr>
        <w:t>Kính gửi: Ủy ban nhân dân thị xã Hồng Lĩ</w:t>
      </w:r>
      <w:r w:rsidR="00924C6F">
        <w:rPr>
          <w:sz w:val="28"/>
          <w:szCs w:val="28"/>
          <w:lang w:val="nl-NL"/>
        </w:rPr>
        <w:t>nh</w:t>
      </w:r>
      <w:r w:rsidR="00D7307D">
        <w:rPr>
          <w:sz w:val="28"/>
          <w:szCs w:val="28"/>
          <w:lang w:val="nl-NL"/>
        </w:rPr>
        <w:t>.</w:t>
      </w:r>
    </w:p>
    <w:p w:rsidR="003F40E6" w:rsidRPr="003F40E6" w:rsidRDefault="003F40E6" w:rsidP="00B46CCE">
      <w:pPr>
        <w:spacing w:before="60" w:after="60" w:line="336" w:lineRule="auto"/>
        <w:ind w:left="1440" w:firstLine="720"/>
        <w:jc w:val="both"/>
        <w:rPr>
          <w:sz w:val="10"/>
          <w:szCs w:val="28"/>
          <w:lang w:val="nl-NL"/>
        </w:rPr>
      </w:pPr>
    </w:p>
    <w:p w:rsidR="00B46CCE" w:rsidRPr="00746FB1" w:rsidRDefault="00B46CCE" w:rsidP="0043536A">
      <w:pPr>
        <w:spacing w:line="380" w:lineRule="exact"/>
        <w:ind w:firstLine="720"/>
        <w:jc w:val="both"/>
        <w:rPr>
          <w:i/>
          <w:sz w:val="28"/>
          <w:szCs w:val="28"/>
          <w:lang w:val="nl-NL"/>
        </w:rPr>
      </w:pPr>
      <w:r w:rsidRPr="00746FB1">
        <w:rPr>
          <w:i/>
          <w:sz w:val="28"/>
          <w:szCs w:val="28"/>
          <w:lang w:val="nl-NL"/>
        </w:rPr>
        <w:t>Căn cứ Điề</w:t>
      </w:r>
      <w:r w:rsidR="00187910" w:rsidRPr="00746FB1">
        <w:rPr>
          <w:i/>
          <w:sz w:val="28"/>
          <w:szCs w:val="28"/>
          <w:lang w:val="nl-NL"/>
        </w:rPr>
        <w:t>u 62</w:t>
      </w:r>
      <w:r w:rsidR="009128F5" w:rsidRPr="00746FB1">
        <w:rPr>
          <w:i/>
          <w:sz w:val="28"/>
          <w:szCs w:val="28"/>
          <w:lang w:val="nl-NL"/>
        </w:rPr>
        <w:t>,</w:t>
      </w:r>
      <w:r w:rsidRPr="00746FB1">
        <w:rPr>
          <w:i/>
          <w:sz w:val="28"/>
          <w:szCs w:val="28"/>
          <w:lang w:val="nl-NL"/>
        </w:rPr>
        <w:t xml:space="preserve"> Luật Đất đai ngày 29 tháng 11 năm 2013;</w:t>
      </w:r>
    </w:p>
    <w:p w:rsidR="00B46CCE" w:rsidRDefault="00B46CCE" w:rsidP="0043536A">
      <w:pPr>
        <w:spacing w:line="380" w:lineRule="exact"/>
        <w:ind w:firstLine="720"/>
        <w:jc w:val="both"/>
        <w:rPr>
          <w:i/>
          <w:sz w:val="28"/>
          <w:szCs w:val="28"/>
          <w:lang w:val="nl-NL"/>
        </w:rPr>
      </w:pPr>
      <w:r w:rsidRPr="00746FB1">
        <w:rPr>
          <w:i/>
          <w:sz w:val="28"/>
          <w:szCs w:val="28"/>
          <w:lang w:val="nl-NL"/>
        </w:rPr>
        <w:t>Căn cứ Nghị định số 43/2014/NĐ-CP ngày 15/5/2014 của Chính phủ về hướng dẫn thi hành Luật Đất đai;</w:t>
      </w:r>
    </w:p>
    <w:p w:rsidR="00674F4E" w:rsidRPr="00746FB1" w:rsidRDefault="00674F4E" w:rsidP="0043536A">
      <w:pPr>
        <w:spacing w:line="380" w:lineRule="exact"/>
        <w:ind w:firstLine="720"/>
        <w:jc w:val="both"/>
        <w:rPr>
          <w:i/>
          <w:sz w:val="28"/>
          <w:szCs w:val="28"/>
          <w:lang w:val="nl-NL"/>
        </w:rPr>
      </w:pPr>
      <w:r>
        <w:rPr>
          <w:i/>
          <w:sz w:val="28"/>
          <w:szCs w:val="28"/>
          <w:lang w:val="nl-NL"/>
        </w:rPr>
        <w:t>Căn cứ Thông tư số 30/2014/TT-BTNMT ngày 02/6/2014 của Bộ Tài nguyên và Môi trường quy định về hồ sơ giao đất, cho thuê đất, chuyển mục đích sử dụng đất, thu hồi đất;</w:t>
      </w:r>
    </w:p>
    <w:p w:rsidR="00B46CCE" w:rsidRPr="00746FB1" w:rsidRDefault="00B46CCE" w:rsidP="0043536A">
      <w:pPr>
        <w:spacing w:line="380" w:lineRule="exact"/>
        <w:ind w:firstLine="720"/>
        <w:jc w:val="both"/>
        <w:rPr>
          <w:i/>
          <w:sz w:val="28"/>
          <w:szCs w:val="28"/>
          <w:lang w:val="nl-NL"/>
        </w:rPr>
      </w:pPr>
      <w:r w:rsidRPr="00746FB1">
        <w:rPr>
          <w:i/>
          <w:sz w:val="28"/>
          <w:szCs w:val="28"/>
          <w:lang w:val="nl-NL"/>
        </w:rPr>
        <w:t>Căn cứ Quyết định số 75/QĐ-UBND ngày 03/11/2014 của UBND tỉnh Hà Tĩnh về việc ban hành quy định chính sách bồi thường, hỗ trợ, tái định cư khi Nhà nước thu hồi đất trên địa bàn tỉnh Hà Tĩnh;</w:t>
      </w:r>
      <w:r w:rsidR="00AA2915" w:rsidRPr="00746FB1">
        <w:rPr>
          <w:i/>
          <w:sz w:val="28"/>
          <w:szCs w:val="28"/>
          <w:lang w:val="nl-NL"/>
        </w:rPr>
        <w:t xml:space="preserve"> Quyết định số 34/2018/QĐ-UBND ngày 02/10/2018 của UBND tỉnh Hà Tĩnh về việc sửa đổi, bổ sung một số điều của quy định chính sách bồi thường, hỗ trợ, tái định cư khi nhà nước thu hồi đất trên địa bàn tỉnh Hà Tĩnh</w:t>
      </w:r>
      <w:r w:rsidR="00232750" w:rsidRPr="00746FB1">
        <w:rPr>
          <w:i/>
          <w:sz w:val="28"/>
          <w:szCs w:val="28"/>
          <w:lang w:val="nl-NL"/>
        </w:rPr>
        <w:t>;</w:t>
      </w:r>
    </w:p>
    <w:p w:rsidR="009527B7" w:rsidRDefault="009527B7" w:rsidP="0043536A">
      <w:pPr>
        <w:spacing w:line="380" w:lineRule="exact"/>
        <w:ind w:firstLine="720"/>
        <w:jc w:val="both"/>
        <w:rPr>
          <w:i/>
          <w:sz w:val="28"/>
          <w:szCs w:val="28"/>
          <w:lang w:val="fr-FR"/>
        </w:rPr>
      </w:pPr>
      <w:r w:rsidRPr="00746FB1">
        <w:rPr>
          <w:i/>
          <w:sz w:val="28"/>
          <w:szCs w:val="28"/>
          <w:lang w:val="fr-FR"/>
        </w:rPr>
        <w:t xml:space="preserve">Căn cứ Quyết định số 2773/QĐ-UBND ngày 19/8/2019 của Ủy ban nhân dân tỉnh Hà Tĩnh về việc phê duyệt báo cáo nghiên cứu khả thi dự án Kè chống sạt lở hai bờ khe Bình Lạng, thị xã Hồng Lĩnh (đoạn từ cầu Đôi đến hồ điều hòa Bắc Hồng và đoạn từ cầu Đức Thuận đến kênh Nhà Lê); </w:t>
      </w:r>
      <w:r w:rsidRPr="00746FB1">
        <w:rPr>
          <w:i/>
          <w:color w:val="000000"/>
          <w:sz w:val="28"/>
          <w:szCs w:val="28"/>
          <w:lang w:val="nl-NL"/>
        </w:rPr>
        <w:t xml:space="preserve">Quyết định số 1426/QĐ-UBND ngày 07/5/2020 của UBND tỉnh Hà Tĩnh về việc phê duyệt thiết kế BVTC và dự toán xây dựng công trình </w:t>
      </w:r>
      <w:r w:rsidRPr="00746FB1">
        <w:rPr>
          <w:i/>
          <w:sz w:val="28"/>
          <w:szCs w:val="28"/>
          <w:lang w:val="fr-FR"/>
        </w:rPr>
        <w:t>Kè chống sạt lở hai bờ khe Bình Lạng, thị xã Hồng Lĩnh (đoạn từ cầu Đôi đến hồ điều hòa Bắc Hồng và đoạn từ cầu Đức Thuận đến kênh Nhà Lê);</w:t>
      </w:r>
    </w:p>
    <w:p w:rsidR="00917852" w:rsidRDefault="00917852" w:rsidP="0043536A">
      <w:pPr>
        <w:spacing w:line="380" w:lineRule="exact"/>
        <w:ind w:firstLine="720"/>
        <w:jc w:val="both"/>
        <w:rPr>
          <w:i/>
          <w:sz w:val="28"/>
          <w:szCs w:val="28"/>
          <w:lang w:val="fr-FR"/>
        </w:rPr>
      </w:pPr>
      <w:r>
        <w:rPr>
          <w:i/>
          <w:sz w:val="28"/>
          <w:szCs w:val="28"/>
          <w:lang w:val="fr-FR"/>
        </w:rPr>
        <w:t>Căn cứ Quyết định số 2060/QĐ-UBND ngày 23/9/2022 của UBND thị xã về việc kiểm đếm bắt buộc;</w:t>
      </w:r>
    </w:p>
    <w:p w:rsidR="00917852" w:rsidRPr="00746FB1" w:rsidRDefault="00917852" w:rsidP="0043536A">
      <w:pPr>
        <w:spacing w:line="380" w:lineRule="exact"/>
        <w:ind w:firstLine="720"/>
        <w:jc w:val="both"/>
        <w:rPr>
          <w:i/>
          <w:sz w:val="28"/>
          <w:szCs w:val="28"/>
          <w:lang w:val="fr-FR"/>
        </w:rPr>
      </w:pPr>
      <w:r>
        <w:rPr>
          <w:i/>
          <w:sz w:val="28"/>
          <w:szCs w:val="28"/>
          <w:lang w:val="fr-FR"/>
        </w:rPr>
        <w:t>Căn cứ Biên bản làm việc về việc tuyên truyền, vận động hộ gia đình chấp hành việc thực hiện Quyết định kiểm đếm bắt buộc đối với hộ gia đình ông Trần Minh Thuyên (vợ Thái Thị Thu) nằm trong mốc giải phóng mặt bằng xây dựng dự án kè chống sạt lở hai bờ khe Bình Lạng, thị xã Hồng Lĩnh (đoạn từ cầu Đôi đến hồ điều hòa Bắc Hồng và đoạn từ cầu Đức Thuận đến kênh Nhà Lê) giữa Hội đồng bồi thường, GPMB dự án, UBND và UBMTTQ phường Bắc Hồng;</w:t>
      </w:r>
    </w:p>
    <w:p w:rsidR="00B46CCE" w:rsidRPr="003E6C80" w:rsidRDefault="00B46CCE" w:rsidP="0043536A">
      <w:pPr>
        <w:spacing w:line="380" w:lineRule="exact"/>
        <w:jc w:val="both"/>
        <w:rPr>
          <w:sz w:val="28"/>
          <w:szCs w:val="28"/>
          <w:lang w:val="nl-NL"/>
        </w:rPr>
      </w:pPr>
      <w:r w:rsidRPr="00F142E6">
        <w:rPr>
          <w:sz w:val="28"/>
          <w:szCs w:val="28"/>
          <w:lang w:val="nl-NL"/>
        </w:rPr>
        <w:lastRenderedPageBreak/>
        <w:tab/>
        <w:t xml:space="preserve">Để dự án được triển khai </w:t>
      </w:r>
      <w:r w:rsidR="00194622">
        <w:rPr>
          <w:sz w:val="28"/>
          <w:szCs w:val="28"/>
          <w:lang w:val="nl-NL"/>
        </w:rPr>
        <w:t xml:space="preserve">thực hiện đúng tiến độ và các </w:t>
      </w:r>
      <w:r w:rsidRPr="00F142E6">
        <w:rPr>
          <w:sz w:val="28"/>
          <w:szCs w:val="28"/>
          <w:lang w:val="nl-NL"/>
        </w:rPr>
        <w:t>quy định</w:t>
      </w:r>
      <w:r w:rsidR="00194622">
        <w:rPr>
          <w:sz w:val="28"/>
          <w:szCs w:val="28"/>
          <w:lang w:val="nl-NL"/>
        </w:rPr>
        <w:t xml:space="preserve"> hiện hành của pháp luật</w:t>
      </w:r>
      <w:r w:rsidRPr="00F142E6">
        <w:rPr>
          <w:sz w:val="28"/>
          <w:szCs w:val="28"/>
          <w:lang w:val="nl-NL"/>
        </w:rPr>
        <w:t xml:space="preserve">, </w:t>
      </w:r>
      <w:r>
        <w:rPr>
          <w:sz w:val="28"/>
          <w:szCs w:val="28"/>
          <w:lang w:val="nl-NL"/>
        </w:rPr>
        <w:t>Hội đồng bồi thường, hỗ trợ, tái định cư</w:t>
      </w:r>
      <w:r w:rsidR="00E71FC1">
        <w:rPr>
          <w:sz w:val="28"/>
          <w:szCs w:val="28"/>
          <w:lang w:val="nl-NL"/>
        </w:rPr>
        <w:t xml:space="preserve"> dự án</w:t>
      </w:r>
      <w:r>
        <w:rPr>
          <w:sz w:val="28"/>
          <w:szCs w:val="28"/>
          <w:lang w:val="nl-NL"/>
        </w:rPr>
        <w:t xml:space="preserve"> </w:t>
      </w:r>
      <w:r w:rsidR="00E71FC1">
        <w:rPr>
          <w:sz w:val="28"/>
          <w:szCs w:val="28"/>
          <w:lang w:val="nl-NL"/>
        </w:rPr>
        <w:t xml:space="preserve">kè chống sạt lở hai bờ khe Bình Lạng, thị xã Hồng Lĩnh </w:t>
      </w:r>
      <w:r w:rsidR="00E71FC1" w:rsidRPr="00794EC7">
        <w:rPr>
          <w:i/>
          <w:sz w:val="28"/>
          <w:szCs w:val="28"/>
          <w:lang w:val="nl-NL"/>
        </w:rPr>
        <w:t>(đoạn từ cầu Đôi đến hồ Điều Hòa Bắc Hồng và đoạn từ cầu Đức Thuận đến kênh Nhà Lê)</w:t>
      </w:r>
      <w:r w:rsidR="00E71FC1">
        <w:rPr>
          <w:sz w:val="28"/>
          <w:szCs w:val="28"/>
          <w:lang w:val="nl-NL"/>
        </w:rPr>
        <w:t xml:space="preserve"> </w:t>
      </w:r>
      <w:r w:rsidR="001E4DC6">
        <w:rPr>
          <w:sz w:val="28"/>
          <w:szCs w:val="28"/>
          <w:lang w:val="nl-NL"/>
        </w:rPr>
        <w:t>đề nghị UBND thị xã Hồng</w:t>
      </w:r>
      <w:r w:rsidR="005C3142">
        <w:rPr>
          <w:sz w:val="28"/>
          <w:szCs w:val="28"/>
          <w:lang w:val="nl-NL"/>
        </w:rPr>
        <w:t xml:space="preserve"> Lĩnh</w:t>
      </w:r>
      <w:r w:rsidR="0052684F">
        <w:rPr>
          <w:sz w:val="28"/>
          <w:szCs w:val="28"/>
          <w:lang w:val="nl-NL"/>
        </w:rPr>
        <w:t xml:space="preserve"> một số nội dung như sau</w:t>
      </w:r>
      <w:r w:rsidR="001E4DC6">
        <w:rPr>
          <w:sz w:val="28"/>
          <w:szCs w:val="28"/>
          <w:lang w:val="nl-NL"/>
        </w:rPr>
        <w:t>:</w:t>
      </w:r>
    </w:p>
    <w:p w:rsidR="00917852" w:rsidRDefault="00C350A9" w:rsidP="00C350A9">
      <w:pPr>
        <w:pStyle w:val="ListParagraph"/>
        <w:tabs>
          <w:tab w:val="left" w:pos="993"/>
        </w:tabs>
        <w:spacing w:line="380" w:lineRule="exact"/>
        <w:ind w:left="0" w:firstLine="720"/>
        <w:jc w:val="both"/>
        <w:rPr>
          <w:sz w:val="28"/>
          <w:szCs w:val="28"/>
          <w:lang w:val="nl-NL"/>
        </w:rPr>
      </w:pPr>
      <w:r>
        <w:rPr>
          <w:sz w:val="28"/>
          <w:szCs w:val="28"/>
          <w:lang w:val="nl-NL"/>
        </w:rPr>
        <w:t xml:space="preserve">- </w:t>
      </w:r>
      <w:r w:rsidR="001E4DC6">
        <w:rPr>
          <w:sz w:val="28"/>
          <w:szCs w:val="28"/>
          <w:lang w:val="nl-NL"/>
        </w:rPr>
        <w:t xml:space="preserve">Ban hành Quyết định </w:t>
      </w:r>
      <w:r w:rsidR="00917852">
        <w:rPr>
          <w:sz w:val="28"/>
          <w:szCs w:val="28"/>
          <w:lang w:val="nl-NL"/>
        </w:rPr>
        <w:t xml:space="preserve">cưỡng chế Quyết định </w:t>
      </w:r>
      <w:r w:rsidR="001E4DC6">
        <w:rPr>
          <w:sz w:val="28"/>
          <w:szCs w:val="28"/>
          <w:lang w:val="nl-NL"/>
        </w:rPr>
        <w:t>kiểm đếm bắt buộc đối với hộ gia đình ông Trần Minh Thuyên, bà Thái Thị Thu, tổ dân phố 10, phường Bắc Hồng</w:t>
      </w:r>
      <w:r w:rsidR="00397089">
        <w:rPr>
          <w:sz w:val="28"/>
          <w:szCs w:val="28"/>
          <w:lang w:val="nl-NL"/>
        </w:rPr>
        <w:t xml:space="preserve"> </w:t>
      </w:r>
      <w:r w:rsidR="00917852">
        <w:rPr>
          <w:sz w:val="28"/>
          <w:szCs w:val="28"/>
          <w:lang w:val="nl-NL"/>
        </w:rPr>
        <w:t>đang sử dụng đất tại</w:t>
      </w:r>
      <w:r w:rsidR="004B2F9B">
        <w:rPr>
          <w:sz w:val="28"/>
          <w:szCs w:val="28"/>
          <w:lang w:val="nl-NL"/>
        </w:rPr>
        <w:t xml:space="preserve"> các thửa đất số 14 và 17, tờ bản đồ 39, thuộc tổ dân phố 10, phường Bắc Hồng, thị xã Hồng Lĩnh.</w:t>
      </w:r>
    </w:p>
    <w:p w:rsidR="00664F06" w:rsidRDefault="001E4DC6" w:rsidP="0043536A">
      <w:pPr>
        <w:spacing w:line="380" w:lineRule="exact"/>
        <w:ind w:firstLine="720"/>
        <w:jc w:val="both"/>
        <w:rPr>
          <w:sz w:val="28"/>
          <w:szCs w:val="28"/>
          <w:lang w:val="nl-NL"/>
        </w:rPr>
      </w:pPr>
      <w:r>
        <w:rPr>
          <w:sz w:val="28"/>
          <w:szCs w:val="28"/>
          <w:lang w:val="nl-NL"/>
        </w:rPr>
        <w:t xml:space="preserve">- </w:t>
      </w:r>
      <w:r w:rsidR="00664F06">
        <w:rPr>
          <w:sz w:val="28"/>
          <w:szCs w:val="28"/>
          <w:lang w:val="nl-NL"/>
        </w:rPr>
        <w:t>Lý do</w:t>
      </w:r>
      <w:r>
        <w:rPr>
          <w:sz w:val="28"/>
          <w:szCs w:val="28"/>
          <w:lang w:val="nl-NL"/>
        </w:rPr>
        <w:t xml:space="preserve"> ban hành</w:t>
      </w:r>
      <w:r w:rsidR="00664F06">
        <w:rPr>
          <w:sz w:val="28"/>
          <w:szCs w:val="28"/>
          <w:lang w:val="nl-NL"/>
        </w:rPr>
        <w:t xml:space="preserve">: </w:t>
      </w:r>
      <w:r>
        <w:rPr>
          <w:sz w:val="28"/>
          <w:szCs w:val="28"/>
          <w:lang w:val="nl-NL"/>
        </w:rPr>
        <w:t>Hộ gia đình khô</w:t>
      </w:r>
      <w:r w:rsidR="001169CC">
        <w:rPr>
          <w:sz w:val="28"/>
          <w:szCs w:val="28"/>
          <w:lang w:val="nl-NL"/>
        </w:rPr>
        <w:t xml:space="preserve">ng phối hợp </w:t>
      </w:r>
      <w:r w:rsidR="004B2F9B">
        <w:rPr>
          <w:sz w:val="28"/>
          <w:szCs w:val="28"/>
          <w:lang w:val="nl-NL"/>
        </w:rPr>
        <w:t>thực hiện việc kiểm đếm bắt buộc</w:t>
      </w:r>
      <w:r w:rsidR="001169CC">
        <w:rPr>
          <w:sz w:val="28"/>
          <w:szCs w:val="28"/>
          <w:lang w:val="nl-NL"/>
        </w:rPr>
        <w:t xml:space="preserve"> mặc dù đã được UBND, UBMTTQ phường Bắc Hồng </w:t>
      </w:r>
      <w:r w:rsidR="00A460E2">
        <w:rPr>
          <w:sz w:val="28"/>
          <w:szCs w:val="28"/>
          <w:lang w:val="nl-NL"/>
        </w:rPr>
        <w:t>và</w:t>
      </w:r>
      <w:r w:rsidR="001169CC">
        <w:rPr>
          <w:sz w:val="28"/>
          <w:szCs w:val="28"/>
          <w:lang w:val="nl-NL"/>
        </w:rPr>
        <w:t xml:space="preserve"> Hội đồng bồi thường, gpmb dự án tổ chức vận động, thuyết phục.</w:t>
      </w:r>
    </w:p>
    <w:p w:rsidR="00C805AE" w:rsidRDefault="00C805AE" w:rsidP="0043536A">
      <w:pPr>
        <w:spacing w:line="380" w:lineRule="exact"/>
        <w:ind w:firstLine="720"/>
        <w:jc w:val="both"/>
        <w:rPr>
          <w:sz w:val="28"/>
          <w:szCs w:val="28"/>
          <w:lang w:val="nl-NL"/>
        </w:rPr>
      </w:pPr>
      <w:r>
        <w:rPr>
          <w:sz w:val="28"/>
          <w:szCs w:val="28"/>
          <w:lang w:val="nl-NL"/>
        </w:rPr>
        <w:t xml:space="preserve">- Thời gian kiểm đếm bắt buộc: Từ ngày </w:t>
      </w:r>
      <w:r w:rsidR="00536CF5">
        <w:rPr>
          <w:sz w:val="28"/>
          <w:szCs w:val="28"/>
          <w:lang w:val="nl-NL"/>
        </w:rPr>
        <w:t>05/12/2022 đến ngày 08/12/2022.</w:t>
      </w:r>
    </w:p>
    <w:p w:rsidR="001169CC" w:rsidRDefault="001169CC" w:rsidP="0043536A">
      <w:pPr>
        <w:spacing w:line="380" w:lineRule="exact"/>
        <w:ind w:firstLine="720"/>
        <w:jc w:val="both"/>
        <w:rPr>
          <w:sz w:val="28"/>
          <w:szCs w:val="28"/>
          <w:lang w:val="nl-NL"/>
        </w:rPr>
      </w:pPr>
      <w:r>
        <w:rPr>
          <w:sz w:val="28"/>
          <w:szCs w:val="28"/>
          <w:lang w:val="nl-NL"/>
        </w:rPr>
        <w:t>- Hồ sơ ban hành kèm theo tờ trình gồm:</w:t>
      </w:r>
    </w:p>
    <w:p w:rsidR="001169CC" w:rsidRDefault="001169CC" w:rsidP="0043536A">
      <w:pPr>
        <w:spacing w:line="380" w:lineRule="exact"/>
        <w:ind w:firstLine="720"/>
        <w:jc w:val="both"/>
        <w:rPr>
          <w:sz w:val="28"/>
          <w:szCs w:val="28"/>
          <w:lang w:val="nl-NL"/>
        </w:rPr>
      </w:pPr>
      <w:r>
        <w:rPr>
          <w:sz w:val="28"/>
          <w:szCs w:val="28"/>
          <w:lang w:val="nl-NL"/>
        </w:rPr>
        <w:t xml:space="preserve">+ </w:t>
      </w:r>
      <w:r w:rsidR="00536CF5">
        <w:rPr>
          <w:sz w:val="28"/>
          <w:szCs w:val="28"/>
          <w:lang w:val="nl-NL"/>
        </w:rPr>
        <w:t>Quyết định số 2060/QĐ-UBND ngày 23/9/2022 của UBND thị xã về việc kiểm đếm bắt buộc.</w:t>
      </w:r>
    </w:p>
    <w:p w:rsidR="001169CC" w:rsidRPr="00536CF5" w:rsidRDefault="001169CC" w:rsidP="00536CF5">
      <w:pPr>
        <w:spacing w:line="380" w:lineRule="exact"/>
        <w:ind w:firstLine="720"/>
        <w:jc w:val="both"/>
        <w:rPr>
          <w:sz w:val="28"/>
          <w:szCs w:val="28"/>
          <w:lang w:val="nl-NL"/>
        </w:rPr>
      </w:pPr>
      <w:r w:rsidRPr="00536CF5">
        <w:rPr>
          <w:sz w:val="28"/>
          <w:szCs w:val="28"/>
          <w:lang w:val="nl-NL"/>
        </w:rPr>
        <w:t xml:space="preserve">+ </w:t>
      </w:r>
      <w:r w:rsidR="00536CF5" w:rsidRPr="00536CF5">
        <w:rPr>
          <w:sz w:val="28"/>
          <w:szCs w:val="28"/>
          <w:lang w:val="nl-NL"/>
        </w:rPr>
        <w:t xml:space="preserve">Biên bản làm việc </w:t>
      </w:r>
      <w:r w:rsidR="00536CF5" w:rsidRPr="00536CF5">
        <w:rPr>
          <w:sz w:val="28"/>
          <w:szCs w:val="28"/>
          <w:lang w:val="fr-FR"/>
        </w:rPr>
        <w:t>về việc tuyên truyền, vận động hộ gia đình chấp hành việc thực hiện Quyết định kiểm đếm bắt buộc đối với hộ gia đình ông Trần Minh Thuyên (vợ Thái Thị Thu) nằm trong mốc giải phóng mặt bằng xây dựng dự án kè chống sạt lở hai bờ khe Bình Lạng, thị xã Hồng Lĩnh (đoạn từ cầu Đôi đến hồ điều hòa Bắc Hồng và đoạn từ cầu Đức Thuận đến kênh Nhà Lê) giữa Hội đồng bồi thường, GPMB dự án, UBND và UBMTTQ phường Bắc Hồng</w:t>
      </w:r>
      <w:r w:rsidR="00536CF5">
        <w:rPr>
          <w:sz w:val="28"/>
          <w:szCs w:val="28"/>
          <w:lang w:val="fr-FR"/>
        </w:rPr>
        <w:t>.</w:t>
      </w:r>
    </w:p>
    <w:p w:rsidR="00AA3C8F" w:rsidRDefault="00B46CCE" w:rsidP="0043536A">
      <w:pPr>
        <w:spacing w:after="120" w:line="380" w:lineRule="exact"/>
        <w:ind w:firstLine="720"/>
        <w:jc w:val="both"/>
        <w:rPr>
          <w:spacing w:val="-4"/>
          <w:sz w:val="28"/>
          <w:szCs w:val="28"/>
          <w:lang w:val="nl-NL"/>
        </w:rPr>
      </w:pPr>
      <w:r w:rsidRPr="00810D07">
        <w:rPr>
          <w:spacing w:val="-4"/>
          <w:sz w:val="28"/>
          <w:szCs w:val="28"/>
          <w:lang w:val="nl-NL"/>
        </w:rPr>
        <w:t xml:space="preserve">Vậy, </w:t>
      </w:r>
      <w:r w:rsidR="0052684F">
        <w:rPr>
          <w:sz w:val="28"/>
          <w:szCs w:val="28"/>
          <w:lang w:val="nl-NL"/>
        </w:rPr>
        <w:t xml:space="preserve">Hội đồng bồi thường, hỗ trợ, tái định cư dự án kè chống sạt lở hai bờ khe Bình Lạng, thị xã Hồng Lĩnh </w:t>
      </w:r>
      <w:r w:rsidR="0052684F" w:rsidRPr="00794EC7">
        <w:rPr>
          <w:i/>
          <w:sz w:val="28"/>
          <w:szCs w:val="28"/>
          <w:lang w:val="nl-NL"/>
        </w:rPr>
        <w:t>(đoạn từ cầu Đôi đến hồ Điều Hòa Bắc Hồng và đoạn từ cầu Đức Thuận đến kênh Nhà Lê)</w:t>
      </w:r>
      <w:r w:rsidR="0052684F">
        <w:rPr>
          <w:sz w:val="28"/>
          <w:szCs w:val="28"/>
          <w:lang w:val="nl-NL"/>
        </w:rPr>
        <w:t xml:space="preserve"> </w:t>
      </w:r>
      <w:r w:rsidR="001169CC">
        <w:rPr>
          <w:spacing w:val="-4"/>
          <w:sz w:val="28"/>
          <w:szCs w:val="28"/>
          <w:lang w:val="nl-NL"/>
        </w:rPr>
        <w:t xml:space="preserve">kính </w:t>
      </w:r>
      <w:r w:rsidRPr="00810D07">
        <w:rPr>
          <w:spacing w:val="-4"/>
          <w:sz w:val="28"/>
          <w:szCs w:val="28"/>
          <w:lang w:val="nl-NL"/>
        </w:rPr>
        <w:t xml:space="preserve">đề nghị UBND thị xã Hồng Lĩnh </w:t>
      </w:r>
      <w:r w:rsidR="00AA3C8F">
        <w:rPr>
          <w:spacing w:val="-4"/>
          <w:sz w:val="28"/>
          <w:szCs w:val="28"/>
          <w:lang w:val="nl-NL"/>
        </w:rPr>
        <w:t xml:space="preserve">ban hành Quyết định </w:t>
      </w:r>
      <w:r w:rsidR="000001B0">
        <w:rPr>
          <w:spacing w:val="-4"/>
          <w:sz w:val="28"/>
          <w:szCs w:val="28"/>
          <w:lang w:val="nl-NL"/>
        </w:rPr>
        <w:t xml:space="preserve">cưỡng chế thực hiện Quyết định </w:t>
      </w:r>
      <w:r w:rsidR="001169CC">
        <w:rPr>
          <w:spacing w:val="-4"/>
          <w:sz w:val="28"/>
          <w:szCs w:val="28"/>
          <w:lang w:val="nl-NL"/>
        </w:rPr>
        <w:t xml:space="preserve">kiểm đếm bắt buộc </w:t>
      </w:r>
      <w:r w:rsidR="006F064E">
        <w:rPr>
          <w:spacing w:val="-4"/>
          <w:sz w:val="28"/>
          <w:szCs w:val="28"/>
          <w:lang w:val="nl-NL"/>
        </w:rPr>
        <w:t xml:space="preserve">đối với hộ gia đình ông Trần Minh Thuyên, bà Thái Thị Thu, tổ dân phố 10, phường Bắc Hồng </w:t>
      </w:r>
      <w:r w:rsidR="0049356D">
        <w:rPr>
          <w:sz w:val="28"/>
          <w:szCs w:val="28"/>
          <w:lang w:val="nl-NL"/>
        </w:rPr>
        <w:t>theo đúng quy định./.</w:t>
      </w:r>
    </w:p>
    <w:p w:rsidR="00B46CCE" w:rsidRPr="00995CC9" w:rsidRDefault="00B46CCE" w:rsidP="00B46CCE">
      <w:pPr>
        <w:spacing w:line="216" w:lineRule="auto"/>
        <w:jc w:val="both"/>
        <w:rPr>
          <w:b/>
          <w:sz w:val="28"/>
          <w:szCs w:val="28"/>
          <w:lang w:val="nl-NL"/>
        </w:rPr>
      </w:pPr>
      <w:r w:rsidRPr="008B7433">
        <w:rPr>
          <w:b/>
          <w:i/>
          <w:iCs/>
          <w:lang w:val="nl-NL"/>
        </w:rPr>
        <w:t>Nơi nhận</w:t>
      </w:r>
      <w:r w:rsidRPr="008B7433">
        <w:rPr>
          <w:b/>
          <w:lang w:val="nl-NL"/>
        </w:rPr>
        <w:t xml:space="preserve">: </w:t>
      </w:r>
      <w:r w:rsidRPr="00995CC9">
        <w:rPr>
          <w:b/>
          <w:sz w:val="28"/>
          <w:szCs w:val="28"/>
          <w:lang w:val="nl-NL"/>
        </w:rPr>
        <w:t xml:space="preserve">                                           </w:t>
      </w:r>
      <w:r>
        <w:rPr>
          <w:b/>
          <w:sz w:val="28"/>
          <w:szCs w:val="28"/>
          <w:lang w:val="nl-NL"/>
        </w:rPr>
        <w:t xml:space="preserve">               </w:t>
      </w:r>
      <w:r w:rsidRPr="00995CC9">
        <w:rPr>
          <w:b/>
          <w:sz w:val="28"/>
          <w:szCs w:val="28"/>
          <w:lang w:val="nl-NL"/>
        </w:rPr>
        <w:t xml:space="preserve">   </w:t>
      </w:r>
      <w:r>
        <w:rPr>
          <w:b/>
          <w:sz w:val="28"/>
          <w:szCs w:val="28"/>
          <w:lang w:val="nl-NL"/>
        </w:rPr>
        <w:t xml:space="preserve">    </w:t>
      </w:r>
      <w:r w:rsidR="003F40E6">
        <w:rPr>
          <w:b/>
          <w:sz w:val="28"/>
          <w:szCs w:val="28"/>
          <w:lang w:val="nl-NL"/>
        </w:rPr>
        <w:t xml:space="preserve"> </w:t>
      </w:r>
      <w:r w:rsidR="00983490">
        <w:rPr>
          <w:b/>
          <w:sz w:val="28"/>
          <w:szCs w:val="28"/>
          <w:lang w:val="nl-NL"/>
        </w:rPr>
        <w:t xml:space="preserve">  </w:t>
      </w:r>
      <w:r w:rsidR="00C7322A">
        <w:rPr>
          <w:b/>
          <w:sz w:val="28"/>
          <w:szCs w:val="28"/>
          <w:lang w:val="nl-NL"/>
        </w:rPr>
        <w:t xml:space="preserve"> </w:t>
      </w:r>
      <w:r w:rsidR="002A6CF6">
        <w:rPr>
          <w:b/>
          <w:sz w:val="28"/>
          <w:szCs w:val="28"/>
          <w:lang w:val="nl-NL"/>
        </w:rPr>
        <w:t xml:space="preserve">   </w:t>
      </w:r>
      <w:r w:rsidRPr="00C73334">
        <w:rPr>
          <w:b/>
          <w:sz w:val="26"/>
          <w:szCs w:val="28"/>
          <w:lang w:val="nl-NL"/>
        </w:rPr>
        <w:t xml:space="preserve">CHỦ TỊCH </w:t>
      </w:r>
    </w:p>
    <w:p w:rsidR="004B488F" w:rsidRPr="005546DB" w:rsidRDefault="00B46CCE" w:rsidP="00B46CCE">
      <w:pPr>
        <w:spacing w:line="216" w:lineRule="auto"/>
        <w:rPr>
          <w:sz w:val="22"/>
          <w:szCs w:val="22"/>
          <w:lang w:val="nl-NL"/>
        </w:rPr>
      </w:pPr>
      <w:r w:rsidRPr="005546DB">
        <w:rPr>
          <w:sz w:val="22"/>
          <w:szCs w:val="22"/>
          <w:lang w:val="nl-NL"/>
        </w:rPr>
        <w:t xml:space="preserve">- Như trên;  </w:t>
      </w:r>
    </w:p>
    <w:p w:rsidR="00B46CCE" w:rsidRPr="005546DB" w:rsidRDefault="004B488F" w:rsidP="00B46CCE">
      <w:pPr>
        <w:spacing w:line="216" w:lineRule="auto"/>
        <w:rPr>
          <w:b/>
          <w:bCs/>
          <w:sz w:val="22"/>
          <w:szCs w:val="22"/>
          <w:lang w:val="nl-NL"/>
        </w:rPr>
      </w:pPr>
      <w:r w:rsidRPr="005546DB">
        <w:rPr>
          <w:sz w:val="22"/>
          <w:szCs w:val="22"/>
          <w:lang w:val="nl-NL"/>
        </w:rPr>
        <w:t>- Thường trực: Thị ủy, HĐND thị xã;</w:t>
      </w:r>
      <w:r w:rsidR="00B46CCE" w:rsidRPr="005546DB">
        <w:rPr>
          <w:sz w:val="22"/>
          <w:szCs w:val="22"/>
          <w:lang w:val="nl-NL"/>
        </w:rPr>
        <w:t xml:space="preserve">                                                </w:t>
      </w:r>
      <w:r w:rsidR="00B46CCE" w:rsidRPr="005546DB">
        <w:rPr>
          <w:b/>
          <w:bCs/>
          <w:sz w:val="22"/>
          <w:szCs w:val="22"/>
          <w:lang w:val="nl-NL"/>
        </w:rPr>
        <w:t xml:space="preserve">                            </w:t>
      </w:r>
      <w:r w:rsidR="00B46CCE" w:rsidRPr="005546DB">
        <w:rPr>
          <w:sz w:val="22"/>
          <w:szCs w:val="22"/>
          <w:lang w:val="nl-NL"/>
        </w:rPr>
        <w:t xml:space="preserve">                                                                                     </w:t>
      </w:r>
    </w:p>
    <w:p w:rsidR="00B46CCE" w:rsidRPr="005546DB" w:rsidRDefault="00B46CCE" w:rsidP="00B46CCE">
      <w:pPr>
        <w:spacing w:line="216" w:lineRule="auto"/>
        <w:rPr>
          <w:sz w:val="22"/>
          <w:szCs w:val="22"/>
          <w:lang w:val="nl-NL"/>
        </w:rPr>
      </w:pPr>
      <w:r w:rsidRPr="005546DB">
        <w:rPr>
          <w:sz w:val="22"/>
          <w:szCs w:val="22"/>
          <w:lang w:val="nl-NL"/>
        </w:rPr>
        <w:t xml:space="preserve">- Chủ tịch, các PCT UBND thị xã;  </w:t>
      </w:r>
    </w:p>
    <w:p w:rsidR="004B488F" w:rsidRDefault="004B488F" w:rsidP="00B46CCE">
      <w:pPr>
        <w:spacing w:line="216" w:lineRule="auto"/>
        <w:rPr>
          <w:sz w:val="22"/>
          <w:szCs w:val="22"/>
          <w:lang w:val="nl-NL"/>
        </w:rPr>
      </w:pPr>
      <w:r w:rsidRPr="005546DB">
        <w:rPr>
          <w:sz w:val="22"/>
          <w:szCs w:val="22"/>
          <w:lang w:val="nl-NL"/>
        </w:rPr>
        <w:t>- Các phòng: TNMT, QLĐT, TCKH, Kinh tế;</w:t>
      </w:r>
    </w:p>
    <w:p w:rsidR="00993799" w:rsidRPr="005546DB" w:rsidRDefault="00993799" w:rsidP="00B46CCE">
      <w:pPr>
        <w:spacing w:line="216" w:lineRule="auto"/>
        <w:rPr>
          <w:sz w:val="22"/>
          <w:szCs w:val="22"/>
          <w:lang w:val="vi-VN"/>
        </w:rPr>
      </w:pPr>
      <w:r>
        <w:rPr>
          <w:sz w:val="22"/>
          <w:szCs w:val="22"/>
          <w:lang w:val="nl-NL"/>
        </w:rPr>
        <w:t>- Đảng ủ</w:t>
      </w:r>
      <w:r w:rsidR="00AB67C0">
        <w:rPr>
          <w:sz w:val="22"/>
          <w:szCs w:val="22"/>
          <w:lang w:val="nl-NL"/>
        </w:rPr>
        <w:t>y, UBND, UBMTTQ phường Bắc Hồng;</w:t>
      </w:r>
    </w:p>
    <w:p w:rsidR="0088641A" w:rsidRPr="005546DB" w:rsidRDefault="00B46CCE" w:rsidP="0088641A">
      <w:pPr>
        <w:rPr>
          <w:b/>
          <w:sz w:val="22"/>
          <w:szCs w:val="22"/>
        </w:rPr>
      </w:pPr>
      <w:r w:rsidRPr="005546DB">
        <w:rPr>
          <w:sz w:val="22"/>
          <w:szCs w:val="22"/>
          <w:lang w:val="nl-NL"/>
        </w:rPr>
        <w:t>- Lưu: HĐBT.</w:t>
      </w:r>
      <w:r w:rsidR="0088641A" w:rsidRPr="005546DB">
        <w:rPr>
          <w:b/>
          <w:sz w:val="22"/>
          <w:szCs w:val="22"/>
        </w:rPr>
        <w:t xml:space="preserve"> </w:t>
      </w:r>
    </w:p>
    <w:p w:rsidR="0088641A" w:rsidRDefault="0088641A" w:rsidP="0088641A">
      <w:pPr>
        <w:ind w:left="4320" w:firstLine="720"/>
        <w:rPr>
          <w:b/>
          <w:sz w:val="26"/>
        </w:rPr>
      </w:pPr>
      <w:r>
        <w:rPr>
          <w:b/>
          <w:sz w:val="26"/>
        </w:rPr>
        <w:t xml:space="preserve">   </w:t>
      </w:r>
      <w:r w:rsidRPr="00C73334">
        <w:rPr>
          <w:b/>
          <w:sz w:val="26"/>
        </w:rPr>
        <w:t>PHÓ CHỦ TỊCH UBND THỊ XÃ</w:t>
      </w:r>
    </w:p>
    <w:p w:rsidR="0088641A" w:rsidRPr="00E11BD1" w:rsidRDefault="0088641A" w:rsidP="0088641A">
      <w:pPr>
        <w:rPr>
          <w:b/>
          <w:sz w:val="28"/>
          <w:szCs w:val="28"/>
        </w:rPr>
      </w:pPr>
      <w:r>
        <w:rPr>
          <w:b/>
          <w:sz w:val="26"/>
        </w:rPr>
        <w:t xml:space="preserve">                                                                  </w:t>
      </w:r>
      <w:r w:rsidR="00647F94">
        <w:rPr>
          <w:b/>
          <w:sz w:val="26"/>
        </w:rPr>
        <w:t xml:space="preserve">                          </w:t>
      </w:r>
      <w:r w:rsidR="00536CF5">
        <w:rPr>
          <w:b/>
          <w:sz w:val="28"/>
          <w:szCs w:val="28"/>
        </w:rPr>
        <w:t>Tôn Quang Ngọc</w:t>
      </w:r>
    </w:p>
    <w:p w:rsidR="00B46CCE" w:rsidRDefault="00B46CCE" w:rsidP="00B46CCE">
      <w:pPr>
        <w:spacing w:line="216" w:lineRule="auto"/>
        <w:rPr>
          <w:sz w:val="22"/>
          <w:szCs w:val="22"/>
          <w:lang w:val="nl-NL"/>
        </w:rPr>
      </w:pPr>
    </w:p>
    <w:p w:rsidR="00B46CCE" w:rsidRDefault="00B46CCE" w:rsidP="00B46CCE">
      <w:pPr>
        <w:spacing w:line="216" w:lineRule="auto"/>
        <w:rPr>
          <w:sz w:val="28"/>
          <w:szCs w:val="22"/>
          <w:lang w:val="nl-NL"/>
        </w:rPr>
      </w:pPr>
    </w:p>
    <w:p w:rsidR="00FD4644" w:rsidRDefault="00FD4644">
      <w:bookmarkStart w:id="0" w:name="_GoBack"/>
      <w:bookmarkEnd w:id="0"/>
    </w:p>
    <w:sectPr w:rsidR="00FD4644" w:rsidSect="00FA23A0">
      <w:footerReference w:type="even" r:id="rId8"/>
      <w:footerReference w:type="default" r:id="rId9"/>
      <w:pgSz w:w="11907" w:h="16840" w:code="9"/>
      <w:pgMar w:top="1134" w:right="1134"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9D3" w:rsidRDefault="00D739D3">
      <w:r>
        <w:separator/>
      </w:r>
    </w:p>
  </w:endnote>
  <w:endnote w:type="continuationSeparator" w:id="0">
    <w:p w:rsidR="00D739D3" w:rsidRDefault="00D7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6A" w:rsidRDefault="0043536A" w:rsidP="00D41B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536A" w:rsidRDefault="0043536A" w:rsidP="00D41B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6A" w:rsidRDefault="0043536A" w:rsidP="00D41B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9D3" w:rsidRDefault="00D739D3">
      <w:r>
        <w:separator/>
      </w:r>
    </w:p>
  </w:footnote>
  <w:footnote w:type="continuationSeparator" w:id="0">
    <w:p w:rsidR="00D739D3" w:rsidRDefault="00D73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81D"/>
    <w:multiLevelType w:val="hybridMultilevel"/>
    <w:tmpl w:val="1C88FD72"/>
    <w:lvl w:ilvl="0" w:tplc="A53A4F2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CE"/>
    <w:rsid w:val="000001B0"/>
    <w:rsid w:val="00006C37"/>
    <w:rsid w:val="000232BF"/>
    <w:rsid w:val="00051CDA"/>
    <w:rsid w:val="000523A4"/>
    <w:rsid w:val="00053907"/>
    <w:rsid w:val="0006024E"/>
    <w:rsid w:val="000642C9"/>
    <w:rsid w:val="000D1A7F"/>
    <w:rsid w:val="000F66A3"/>
    <w:rsid w:val="001169CC"/>
    <w:rsid w:val="0013556E"/>
    <w:rsid w:val="00151C0A"/>
    <w:rsid w:val="001656EE"/>
    <w:rsid w:val="00172FAE"/>
    <w:rsid w:val="0017688A"/>
    <w:rsid w:val="0018220B"/>
    <w:rsid w:val="00187910"/>
    <w:rsid w:val="00194622"/>
    <w:rsid w:val="001C06D2"/>
    <w:rsid w:val="001E4DC6"/>
    <w:rsid w:val="001F21BA"/>
    <w:rsid w:val="001F6276"/>
    <w:rsid w:val="00201646"/>
    <w:rsid w:val="00232750"/>
    <w:rsid w:val="00254A46"/>
    <w:rsid w:val="002A11A3"/>
    <w:rsid w:val="002A5D68"/>
    <w:rsid w:val="002A6CF6"/>
    <w:rsid w:val="002C4648"/>
    <w:rsid w:val="002C713F"/>
    <w:rsid w:val="002D6444"/>
    <w:rsid w:val="002D690B"/>
    <w:rsid w:val="002F5C9C"/>
    <w:rsid w:val="00314392"/>
    <w:rsid w:val="00366A77"/>
    <w:rsid w:val="00397089"/>
    <w:rsid w:val="003A0AD5"/>
    <w:rsid w:val="003A7DD4"/>
    <w:rsid w:val="003B4645"/>
    <w:rsid w:val="003C044C"/>
    <w:rsid w:val="003C0EC8"/>
    <w:rsid w:val="003C25AC"/>
    <w:rsid w:val="003C4DDD"/>
    <w:rsid w:val="003C4E33"/>
    <w:rsid w:val="003C7B4F"/>
    <w:rsid w:val="003D088A"/>
    <w:rsid w:val="003D4111"/>
    <w:rsid w:val="003E6C80"/>
    <w:rsid w:val="003F40E6"/>
    <w:rsid w:val="004031C2"/>
    <w:rsid w:val="00413FFB"/>
    <w:rsid w:val="0043536A"/>
    <w:rsid w:val="00437159"/>
    <w:rsid w:val="00456549"/>
    <w:rsid w:val="0046464A"/>
    <w:rsid w:val="0049356D"/>
    <w:rsid w:val="00495538"/>
    <w:rsid w:val="004B2F9B"/>
    <w:rsid w:val="004B31AA"/>
    <w:rsid w:val="004B488F"/>
    <w:rsid w:val="004B7DBA"/>
    <w:rsid w:val="004E11F7"/>
    <w:rsid w:val="004F0752"/>
    <w:rsid w:val="0052684F"/>
    <w:rsid w:val="00536CF5"/>
    <w:rsid w:val="00537762"/>
    <w:rsid w:val="005511BB"/>
    <w:rsid w:val="005546DB"/>
    <w:rsid w:val="005A5BA1"/>
    <w:rsid w:val="005C3142"/>
    <w:rsid w:val="005E6F9B"/>
    <w:rsid w:val="00623112"/>
    <w:rsid w:val="00627401"/>
    <w:rsid w:val="00637C03"/>
    <w:rsid w:val="00647F94"/>
    <w:rsid w:val="00664F06"/>
    <w:rsid w:val="00674F4E"/>
    <w:rsid w:val="0068455E"/>
    <w:rsid w:val="006A64DA"/>
    <w:rsid w:val="006C58D3"/>
    <w:rsid w:val="006E429C"/>
    <w:rsid w:val="006F064E"/>
    <w:rsid w:val="00704046"/>
    <w:rsid w:val="0073017A"/>
    <w:rsid w:val="00741A36"/>
    <w:rsid w:val="00745828"/>
    <w:rsid w:val="00746FB1"/>
    <w:rsid w:val="0075223B"/>
    <w:rsid w:val="00756E08"/>
    <w:rsid w:val="00794EC7"/>
    <w:rsid w:val="007B56D1"/>
    <w:rsid w:val="007B7DD4"/>
    <w:rsid w:val="00800388"/>
    <w:rsid w:val="00810D07"/>
    <w:rsid w:val="0081647F"/>
    <w:rsid w:val="008246F0"/>
    <w:rsid w:val="008248FC"/>
    <w:rsid w:val="00826453"/>
    <w:rsid w:val="008337E0"/>
    <w:rsid w:val="0084412E"/>
    <w:rsid w:val="00875A62"/>
    <w:rsid w:val="0088641A"/>
    <w:rsid w:val="008934FD"/>
    <w:rsid w:val="008B45FC"/>
    <w:rsid w:val="008B7433"/>
    <w:rsid w:val="008E2F57"/>
    <w:rsid w:val="00903B3D"/>
    <w:rsid w:val="009128F5"/>
    <w:rsid w:val="00917852"/>
    <w:rsid w:val="00924C6F"/>
    <w:rsid w:val="00930098"/>
    <w:rsid w:val="00937EB9"/>
    <w:rsid w:val="009527B7"/>
    <w:rsid w:val="00955F9D"/>
    <w:rsid w:val="00974C66"/>
    <w:rsid w:val="00983484"/>
    <w:rsid w:val="00983490"/>
    <w:rsid w:val="0098671F"/>
    <w:rsid w:val="00993799"/>
    <w:rsid w:val="00995CC9"/>
    <w:rsid w:val="00995DD6"/>
    <w:rsid w:val="009972D8"/>
    <w:rsid w:val="009A0CFF"/>
    <w:rsid w:val="009C0259"/>
    <w:rsid w:val="009F6405"/>
    <w:rsid w:val="009F76BA"/>
    <w:rsid w:val="00A44364"/>
    <w:rsid w:val="00A460E2"/>
    <w:rsid w:val="00A66D29"/>
    <w:rsid w:val="00A67902"/>
    <w:rsid w:val="00A76741"/>
    <w:rsid w:val="00A92349"/>
    <w:rsid w:val="00A92E89"/>
    <w:rsid w:val="00AA2915"/>
    <w:rsid w:val="00AA3C8F"/>
    <w:rsid w:val="00AB67C0"/>
    <w:rsid w:val="00AD564F"/>
    <w:rsid w:val="00AF1E1E"/>
    <w:rsid w:val="00B46CCE"/>
    <w:rsid w:val="00B53B21"/>
    <w:rsid w:val="00B65B4B"/>
    <w:rsid w:val="00B77E02"/>
    <w:rsid w:val="00B926D2"/>
    <w:rsid w:val="00B94FB4"/>
    <w:rsid w:val="00BC0051"/>
    <w:rsid w:val="00C05D24"/>
    <w:rsid w:val="00C13509"/>
    <w:rsid w:val="00C350A9"/>
    <w:rsid w:val="00C63D97"/>
    <w:rsid w:val="00C64240"/>
    <w:rsid w:val="00C6443E"/>
    <w:rsid w:val="00C7322A"/>
    <w:rsid w:val="00C73334"/>
    <w:rsid w:val="00C76947"/>
    <w:rsid w:val="00C805AE"/>
    <w:rsid w:val="00CA30CA"/>
    <w:rsid w:val="00CA666F"/>
    <w:rsid w:val="00D17FB6"/>
    <w:rsid w:val="00D23C3E"/>
    <w:rsid w:val="00D369B2"/>
    <w:rsid w:val="00D41B8F"/>
    <w:rsid w:val="00D54F12"/>
    <w:rsid w:val="00D65BD2"/>
    <w:rsid w:val="00D7307D"/>
    <w:rsid w:val="00D739D3"/>
    <w:rsid w:val="00D874D9"/>
    <w:rsid w:val="00D903EC"/>
    <w:rsid w:val="00DA347E"/>
    <w:rsid w:val="00DB34CB"/>
    <w:rsid w:val="00DC2951"/>
    <w:rsid w:val="00E01E7A"/>
    <w:rsid w:val="00E04843"/>
    <w:rsid w:val="00E11BD1"/>
    <w:rsid w:val="00E3139E"/>
    <w:rsid w:val="00E641EA"/>
    <w:rsid w:val="00E71FC1"/>
    <w:rsid w:val="00E77E1A"/>
    <w:rsid w:val="00E97B5F"/>
    <w:rsid w:val="00EA1410"/>
    <w:rsid w:val="00EA78F2"/>
    <w:rsid w:val="00EB550F"/>
    <w:rsid w:val="00EB6F9B"/>
    <w:rsid w:val="00EF2743"/>
    <w:rsid w:val="00F03CD4"/>
    <w:rsid w:val="00F142E6"/>
    <w:rsid w:val="00F273F5"/>
    <w:rsid w:val="00F4074A"/>
    <w:rsid w:val="00F84D9F"/>
    <w:rsid w:val="00FA23A0"/>
    <w:rsid w:val="00FA418A"/>
    <w:rsid w:val="00FB05D8"/>
    <w:rsid w:val="00FB06BE"/>
    <w:rsid w:val="00FC6721"/>
    <w:rsid w:val="00FD4644"/>
    <w:rsid w:val="00FE2987"/>
    <w:rsid w:val="00FF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C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B46CCE"/>
    <w:pPr>
      <w:keepNext/>
      <w:jc w:val="both"/>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CCE"/>
    <w:rPr>
      <w:rFonts w:ascii=".VnTimeH" w:hAnsi=".VnTimeH" w:cs="Times New Roman"/>
      <w:b/>
      <w:bCs/>
      <w:sz w:val="24"/>
      <w:szCs w:val="24"/>
    </w:rPr>
  </w:style>
  <w:style w:type="paragraph" w:styleId="Footer">
    <w:name w:val="footer"/>
    <w:basedOn w:val="Normal"/>
    <w:link w:val="FooterChar"/>
    <w:uiPriority w:val="99"/>
    <w:rsid w:val="00B46CCE"/>
    <w:pPr>
      <w:tabs>
        <w:tab w:val="center" w:pos="4320"/>
        <w:tab w:val="right" w:pos="8640"/>
      </w:tabs>
    </w:pPr>
  </w:style>
  <w:style w:type="character" w:customStyle="1" w:styleId="FooterChar">
    <w:name w:val="Footer Char"/>
    <w:basedOn w:val="DefaultParagraphFont"/>
    <w:link w:val="Footer"/>
    <w:uiPriority w:val="99"/>
    <w:locked/>
    <w:rsid w:val="00B46CCE"/>
    <w:rPr>
      <w:rFonts w:ascii="Times New Roman" w:hAnsi="Times New Roman" w:cs="Times New Roman"/>
      <w:sz w:val="24"/>
      <w:szCs w:val="24"/>
    </w:rPr>
  </w:style>
  <w:style w:type="character" w:styleId="PageNumber">
    <w:name w:val="page number"/>
    <w:basedOn w:val="DefaultParagraphFont"/>
    <w:uiPriority w:val="99"/>
    <w:rsid w:val="00B46CCE"/>
    <w:rPr>
      <w:rFonts w:cs="Times New Roman"/>
    </w:rPr>
  </w:style>
  <w:style w:type="paragraph" w:customStyle="1" w:styleId="1Char">
    <w:name w:val="1 Char"/>
    <w:basedOn w:val="DocumentMap"/>
    <w:autoRedefine/>
    <w:uiPriority w:val="99"/>
    <w:rsid w:val="00366A77"/>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366A7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NormalWeb">
    <w:name w:val="Normal (Web)"/>
    <w:basedOn w:val="Normal"/>
    <w:uiPriority w:val="99"/>
    <w:rsid w:val="009527B7"/>
    <w:pPr>
      <w:spacing w:before="100" w:beforeAutospacing="1" w:after="100" w:afterAutospacing="1"/>
    </w:pPr>
  </w:style>
  <w:style w:type="paragraph" w:styleId="BodyText">
    <w:name w:val="Body Text"/>
    <w:basedOn w:val="Normal"/>
    <w:link w:val="BodyTextChar"/>
    <w:uiPriority w:val="99"/>
    <w:semiHidden/>
    <w:unhideWhenUsed/>
    <w:rsid w:val="00704046"/>
    <w:pPr>
      <w:spacing w:after="120"/>
    </w:pPr>
  </w:style>
  <w:style w:type="character" w:customStyle="1" w:styleId="BodyTextChar">
    <w:name w:val="Body Text Char"/>
    <w:basedOn w:val="DefaultParagraphFont"/>
    <w:link w:val="BodyText"/>
    <w:uiPriority w:val="99"/>
    <w:semiHidden/>
    <w:locked/>
    <w:rsid w:val="00704046"/>
    <w:rPr>
      <w:rFonts w:ascii="Times New Roman" w:hAnsi="Times New Roman" w:cs="Times New Roman"/>
      <w:sz w:val="24"/>
      <w:szCs w:val="24"/>
    </w:rPr>
  </w:style>
  <w:style w:type="paragraph" w:styleId="Header">
    <w:name w:val="header"/>
    <w:basedOn w:val="Normal"/>
    <w:link w:val="HeaderChar"/>
    <w:uiPriority w:val="99"/>
    <w:semiHidden/>
    <w:unhideWhenUsed/>
    <w:rsid w:val="003F40E6"/>
    <w:pPr>
      <w:tabs>
        <w:tab w:val="center" w:pos="4680"/>
        <w:tab w:val="right" w:pos="9360"/>
      </w:tabs>
    </w:pPr>
  </w:style>
  <w:style w:type="character" w:customStyle="1" w:styleId="HeaderChar">
    <w:name w:val="Header Char"/>
    <w:basedOn w:val="DefaultParagraphFont"/>
    <w:link w:val="Header"/>
    <w:uiPriority w:val="99"/>
    <w:semiHidden/>
    <w:locked/>
    <w:rsid w:val="003F40E6"/>
    <w:rPr>
      <w:rFonts w:ascii="Times New Roman" w:hAnsi="Times New Roman" w:cs="Times New Roman"/>
      <w:sz w:val="24"/>
      <w:szCs w:val="24"/>
    </w:rPr>
  </w:style>
  <w:style w:type="paragraph" w:styleId="ListParagraph">
    <w:name w:val="List Paragraph"/>
    <w:basedOn w:val="Normal"/>
    <w:uiPriority w:val="34"/>
    <w:qFormat/>
    <w:rsid w:val="001E4D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C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B46CCE"/>
    <w:pPr>
      <w:keepNext/>
      <w:jc w:val="both"/>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CCE"/>
    <w:rPr>
      <w:rFonts w:ascii=".VnTimeH" w:hAnsi=".VnTimeH" w:cs="Times New Roman"/>
      <w:b/>
      <w:bCs/>
      <w:sz w:val="24"/>
      <w:szCs w:val="24"/>
    </w:rPr>
  </w:style>
  <w:style w:type="paragraph" w:styleId="Footer">
    <w:name w:val="footer"/>
    <w:basedOn w:val="Normal"/>
    <w:link w:val="FooterChar"/>
    <w:uiPriority w:val="99"/>
    <w:rsid w:val="00B46CCE"/>
    <w:pPr>
      <w:tabs>
        <w:tab w:val="center" w:pos="4320"/>
        <w:tab w:val="right" w:pos="8640"/>
      </w:tabs>
    </w:pPr>
  </w:style>
  <w:style w:type="character" w:customStyle="1" w:styleId="FooterChar">
    <w:name w:val="Footer Char"/>
    <w:basedOn w:val="DefaultParagraphFont"/>
    <w:link w:val="Footer"/>
    <w:uiPriority w:val="99"/>
    <w:locked/>
    <w:rsid w:val="00B46CCE"/>
    <w:rPr>
      <w:rFonts w:ascii="Times New Roman" w:hAnsi="Times New Roman" w:cs="Times New Roman"/>
      <w:sz w:val="24"/>
      <w:szCs w:val="24"/>
    </w:rPr>
  </w:style>
  <w:style w:type="character" w:styleId="PageNumber">
    <w:name w:val="page number"/>
    <w:basedOn w:val="DefaultParagraphFont"/>
    <w:uiPriority w:val="99"/>
    <w:rsid w:val="00B46CCE"/>
    <w:rPr>
      <w:rFonts w:cs="Times New Roman"/>
    </w:rPr>
  </w:style>
  <w:style w:type="paragraph" w:customStyle="1" w:styleId="1Char">
    <w:name w:val="1 Char"/>
    <w:basedOn w:val="DocumentMap"/>
    <w:autoRedefine/>
    <w:uiPriority w:val="99"/>
    <w:rsid w:val="00366A77"/>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366A7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NormalWeb">
    <w:name w:val="Normal (Web)"/>
    <w:basedOn w:val="Normal"/>
    <w:uiPriority w:val="99"/>
    <w:rsid w:val="009527B7"/>
    <w:pPr>
      <w:spacing w:before="100" w:beforeAutospacing="1" w:after="100" w:afterAutospacing="1"/>
    </w:pPr>
  </w:style>
  <w:style w:type="paragraph" w:styleId="BodyText">
    <w:name w:val="Body Text"/>
    <w:basedOn w:val="Normal"/>
    <w:link w:val="BodyTextChar"/>
    <w:uiPriority w:val="99"/>
    <w:semiHidden/>
    <w:unhideWhenUsed/>
    <w:rsid w:val="00704046"/>
    <w:pPr>
      <w:spacing w:after="120"/>
    </w:pPr>
  </w:style>
  <w:style w:type="character" w:customStyle="1" w:styleId="BodyTextChar">
    <w:name w:val="Body Text Char"/>
    <w:basedOn w:val="DefaultParagraphFont"/>
    <w:link w:val="BodyText"/>
    <w:uiPriority w:val="99"/>
    <w:semiHidden/>
    <w:locked/>
    <w:rsid w:val="00704046"/>
    <w:rPr>
      <w:rFonts w:ascii="Times New Roman" w:hAnsi="Times New Roman" w:cs="Times New Roman"/>
      <w:sz w:val="24"/>
      <w:szCs w:val="24"/>
    </w:rPr>
  </w:style>
  <w:style w:type="paragraph" w:styleId="Header">
    <w:name w:val="header"/>
    <w:basedOn w:val="Normal"/>
    <w:link w:val="HeaderChar"/>
    <w:uiPriority w:val="99"/>
    <w:semiHidden/>
    <w:unhideWhenUsed/>
    <w:rsid w:val="003F40E6"/>
    <w:pPr>
      <w:tabs>
        <w:tab w:val="center" w:pos="4680"/>
        <w:tab w:val="right" w:pos="9360"/>
      </w:tabs>
    </w:pPr>
  </w:style>
  <w:style w:type="character" w:customStyle="1" w:styleId="HeaderChar">
    <w:name w:val="Header Char"/>
    <w:basedOn w:val="DefaultParagraphFont"/>
    <w:link w:val="Header"/>
    <w:uiPriority w:val="99"/>
    <w:semiHidden/>
    <w:locked/>
    <w:rsid w:val="003F40E6"/>
    <w:rPr>
      <w:rFonts w:ascii="Times New Roman" w:hAnsi="Times New Roman" w:cs="Times New Roman"/>
      <w:sz w:val="24"/>
      <w:szCs w:val="24"/>
    </w:rPr>
  </w:style>
  <w:style w:type="paragraph" w:styleId="ListParagraph">
    <w:name w:val="List Paragraph"/>
    <w:basedOn w:val="Normal"/>
    <w:uiPriority w:val="34"/>
    <w:qFormat/>
    <w:rsid w:val="001E4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4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40</cp:revision>
  <cp:lastPrinted>2021-07-22T08:53:00Z</cp:lastPrinted>
  <dcterms:created xsi:type="dcterms:W3CDTF">2022-06-03T04:08:00Z</dcterms:created>
  <dcterms:modified xsi:type="dcterms:W3CDTF">2022-12-02T03:59:00Z</dcterms:modified>
</cp:coreProperties>
</file>