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578"/>
        <w:gridCol w:w="5494"/>
      </w:tblGrid>
      <w:tr w:rsidR="00AF1E31" w:rsidRPr="00B70127" w:rsidTr="00971B16">
        <w:tc>
          <w:tcPr>
            <w:tcW w:w="3578" w:type="dxa"/>
          </w:tcPr>
          <w:p w:rsidR="00971B16" w:rsidRDefault="00721B2E" w:rsidP="00AF1E31">
            <w:pPr>
              <w:spacing w:after="0"/>
              <w:jc w:val="center"/>
              <w:rPr>
                <w:b/>
              </w:rPr>
            </w:pPr>
            <w:r>
              <w:rPr>
                <w:b/>
              </w:rPr>
              <w:t>ỦY BAN NHÂN DÂN</w:t>
            </w:r>
          </w:p>
          <w:p w:rsidR="00721B2E" w:rsidRPr="00B70127" w:rsidRDefault="00721B2E" w:rsidP="00AF1E31">
            <w:pPr>
              <w:spacing w:after="0"/>
              <w:jc w:val="center"/>
              <w:rPr>
                <w:b/>
              </w:rPr>
            </w:pPr>
            <w:r>
              <w:rPr>
                <w:b/>
              </w:rPr>
              <w:t>THỊ XÃ HỒNG LĨNH</w:t>
            </w:r>
          </w:p>
        </w:tc>
        <w:tc>
          <w:tcPr>
            <w:tcW w:w="5494" w:type="dxa"/>
          </w:tcPr>
          <w:p w:rsidR="00AF1E31" w:rsidRPr="001D5108" w:rsidRDefault="00AF1E31" w:rsidP="00AF1E31">
            <w:pPr>
              <w:spacing w:after="0"/>
              <w:jc w:val="center"/>
              <w:rPr>
                <w:b/>
                <w:sz w:val="26"/>
                <w:szCs w:val="26"/>
              </w:rPr>
            </w:pPr>
            <w:r w:rsidRPr="001D5108">
              <w:rPr>
                <w:b/>
                <w:sz w:val="26"/>
                <w:szCs w:val="26"/>
              </w:rPr>
              <w:t>CỘNG HOÀ XÃ HỘI CHỦ NGHĨA VIỆT NAM</w:t>
            </w:r>
          </w:p>
          <w:p w:rsidR="00AF1E31" w:rsidRPr="001D5108" w:rsidRDefault="00971B16" w:rsidP="00AF1E31">
            <w:pPr>
              <w:spacing w:after="0"/>
              <w:jc w:val="center"/>
              <w:rPr>
                <w:b/>
                <w:sz w:val="28"/>
                <w:szCs w:val="28"/>
              </w:rPr>
            </w:pPr>
            <w:r>
              <w:rPr>
                <w:i/>
                <w:noProof/>
                <w:sz w:val="27"/>
                <w:szCs w:val="27"/>
              </w:rPr>
              <mc:AlternateContent>
                <mc:Choice Requires="wps">
                  <w:drawing>
                    <wp:anchor distT="0" distB="0" distL="114300" distR="114300" simplePos="0" relativeHeight="251662336" behindDoc="0" locked="0" layoutInCell="1" allowOverlap="1" wp14:anchorId="437A4627" wp14:editId="44E20F99">
                      <wp:simplePos x="0" y="0"/>
                      <wp:positionH relativeFrom="column">
                        <wp:posOffset>758825</wp:posOffset>
                      </wp:positionH>
                      <wp:positionV relativeFrom="paragraph">
                        <wp:posOffset>221615</wp:posOffset>
                      </wp:positionV>
                      <wp:extent cx="1864995" cy="0"/>
                      <wp:effectExtent l="10795" t="13335" r="1016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C22E0B" id="_x0000_t32" coordsize="21600,21600" o:spt="32" o:oned="t" path="m,l21600,21600e" filled="f">
                      <v:path arrowok="t" fillok="f" o:connecttype="none"/>
                      <o:lock v:ext="edit" shapetype="t"/>
                    </v:shapetype>
                    <v:shape id="AutoShape 4" o:spid="_x0000_s1026" type="#_x0000_t32" style="position:absolute;margin-left:59.75pt;margin-top:17.45pt;width:14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V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BbzfLm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"/>
                  </w:pict>
                </mc:Fallback>
              </mc:AlternateContent>
            </w:r>
            <w:r w:rsidR="00AF1E31" w:rsidRPr="001D5108">
              <w:rPr>
                <w:b/>
                <w:sz w:val="28"/>
                <w:szCs w:val="28"/>
              </w:rPr>
              <w:t>Độc lập -Tự do - Hạnh phúc</w:t>
            </w:r>
          </w:p>
        </w:tc>
      </w:tr>
      <w:tr w:rsidR="00AF1E31" w:rsidRPr="00B70127" w:rsidTr="00971B16">
        <w:tc>
          <w:tcPr>
            <w:tcW w:w="3578" w:type="dxa"/>
          </w:tcPr>
          <w:p w:rsidR="00AF1E31" w:rsidRPr="00B70127" w:rsidRDefault="00721B2E" w:rsidP="0066705E">
            <w:pPr>
              <w:spacing w:before="240" w:after="0"/>
              <w:jc w:val="center"/>
            </w:pPr>
            <w:r>
              <w:rPr>
                <w:noProof/>
                <w:sz w:val="27"/>
                <w:szCs w:val="27"/>
              </w:rPr>
              <mc:AlternateContent>
                <mc:Choice Requires="wps">
                  <w:drawing>
                    <wp:anchor distT="0" distB="0" distL="114300" distR="114300" simplePos="0" relativeHeight="251664384" behindDoc="0" locked="0" layoutInCell="1" allowOverlap="1">
                      <wp:simplePos x="0" y="0"/>
                      <wp:positionH relativeFrom="column">
                        <wp:posOffset>630555</wp:posOffset>
                      </wp:positionH>
                      <wp:positionV relativeFrom="paragraph">
                        <wp:posOffset>0</wp:posOffset>
                      </wp:positionV>
                      <wp:extent cx="762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DAC69E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65pt,0" to="10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mbtgEAAMIDAAAOAAAAZHJzL2Uyb0RvYy54bWysU8GOEzEMvSPxD1HudKa70oJ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" strokecolor="#4579b8 [3044]"/>
                  </w:pict>
                </mc:Fallback>
              </mc:AlternateContent>
            </w:r>
            <w:r w:rsidR="00971B16">
              <w:rPr>
                <w:sz w:val="27"/>
                <w:szCs w:val="27"/>
              </w:rPr>
              <w:t xml:space="preserve">Số:  </w:t>
            </w:r>
            <w:r w:rsidR="003928D0">
              <w:rPr>
                <w:sz w:val="27"/>
                <w:szCs w:val="27"/>
              </w:rPr>
              <w:t xml:space="preserve">         </w:t>
            </w:r>
            <w:r w:rsidR="00C27022">
              <w:rPr>
                <w:sz w:val="27"/>
                <w:szCs w:val="27"/>
              </w:rPr>
              <w:t>/</w:t>
            </w:r>
            <w:r w:rsidR="00AF1E31" w:rsidRPr="00B70127">
              <w:rPr>
                <w:sz w:val="27"/>
                <w:szCs w:val="27"/>
              </w:rPr>
              <w:t>BC-UBND</w:t>
            </w:r>
          </w:p>
        </w:tc>
        <w:tc>
          <w:tcPr>
            <w:tcW w:w="5494" w:type="dxa"/>
          </w:tcPr>
          <w:p w:rsidR="00AF1E31" w:rsidRPr="00B70127" w:rsidRDefault="001D5108" w:rsidP="00971B16">
            <w:pPr>
              <w:spacing w:before="240" w:after="0"/>
              <w:jc w:val="center"/>
              <w:rPr>
                <w:b/>
                <w:i/>
              </w:rPr>
            </w:pPr>
            <w:r>
              <w:rPr>
                <w:i/>
                <w:sz w:val="27"/>
                <w:szCs w:val="27"/>
              </w:rPr>
              <w:t xml:space="preserve">   </w:t>
            </w:r>
            <w:r w:rsidR="00C66D3A" w:rsidRPr="00B70127">
              <w:rPr>
                <w:i/>
                <w:sz w:val="27"/>
                <w:szCs w:val="27"/>
              </w:rPr>
              <w:t xml:space="preserve">Hồng Lĩnh, ngày  </w:t>
            </w:r>
            <w:r w:rsidR="009F0C07" w:rsidRPr="00B70127">
              <w:rPr>
                <w:i/>
                <w:sz w:val="27"/>
                <w:szCs w:val="27"/>
              </w:rPr>
              <w:t xml:space="preserve">   </w:t>
            </w:r>
            <w:r w:rsidR="00C66D3A" w:rsidRPr="00B70127">
              <w:rPr>
                <w:i/>
                <w:sz w:val="27"/>
                <w:szCs w:val="27"/>
              </w:rPr>
              <w:t xml:space="preserve">  tháng </w:t>
            </w:r>
            <w:r>
              <w:rPr>
                <w:i/>
                <w:sz w:val="27"/>
                <w:szCs w:val="27"/>
              </w:rPr>
              <w:t xml:space="preserve"> </w:t>
            </w:r>
            <w:r w:rsidR="00971B16">
              <w:rPr>
                <w:i/>
                <w:color w:val="000000" w:themeColor="text1"/>
                <w:sz w:val="27"/>
                <w:szCs w:val="27"/>
              </w:rPr>
              <w:t>1</w:t>
            </w:r>
            <w:r w:rsidR="0066705E">
              <w:rPr>
                <w:i/>
                <w:color w:val="000000" w:themeColor="text1"/>
                <w:sz w:val="27"/>
                <w:szCs w:val="27"/>
              </w:rPr>
              <w:t>2</w:t>
            </w:r>
            <w:r w:rsidR="00241097" w:rsidRPr="00B70127">
              <w:rPr>
                <w:i/>
                <w:sz w:val="27"/>
                <w:szCs w:val="27"/>
              </w:rPr>
              <w:t xml:space="preserve"> năm 20</w:t>
            </w:r>
            <w:r w:rsidR="001A2C48">
              <w:rPr>
                <w:i/>
                <w:sz w:val="27"/>
                <w:szCs w:val="27"/>
              </w:rPr>
              <w:t>2</w:t>
            </w:r>
            <w:r w:rsidR="00971B16">
              <w:rPr>
                <w:i/>
                <w:sz w:val="27"/>
                <w:szCs w:val="27"/>
              </w:rPr>
              <w:t>2</w:t>
            </w:r>
          </w:p>
        </w:tc>
      </w:tr>
    </w:tbl>
    <w:p w:rsidR="00C27022" w:rsidRPr="00C27022" w:rsidRDefault="00C27022" w:rsidP="00C27022">
      <w:pPr>
        <w:pStyle w:val="NormalWeb"/>
        <w:shd w:val="clear" w:color="auto" w:fill="FFFFFF"/>
        <w:spacing w:before="120" w:beforeAutospacing="0" w:after="120" w:afterAutospacing="0"/>
        <w:ind w:firstLine="709"/>
        <w:jc w:val="center"/>
        <w:rPr>
          <w:b/>
          <w:bCs/>
          <w:color w:val="000000"/>
          <w:sz w:val="16"/>
          <w:szCs w:val="28"/>
        </w:rPr>
      </w:pPr>
    </w:p>
    <w:p w:rsidR="00AF1E31" w:rsidRPr="00C27022" w:rsidRDefault="004F7946" w:rsidP="00C27022">
      <w:pPr>
        <w:pStyle w:val="NormalWeb"/>
        <w:shd w:val="clear" w:color="auto" w:fill="FFFFFF"/>
        <w:spacing w:before="0" w:beforeAutospacing="0" w:after="0" w:afterAutospacing="0"/>
        <w:ind w:firstLine="709"/>
        <w:jc w:val="center"/>
        <w:rPr>
          <w:b/>
          <w:bCs/>
          <w:color w:val="000000"/>
          <w:sz w:val="28"/>
          <w:szCs w:val="28"/>
        </w:rPr>
      </w:pPr>
      <w:r w:rsidRPr="00C27022">
        <w:rPr>
          <w:b/>
          <w:bCs/>
          <w:color w:val="000000"/>
          <w:sz w:val="28"/>
          <w:szCs w:val="28"/>
        </w:rPr>
        <w:t>BÁO CÁO</w:t>
      </w:r>
      <w:r w:rsidR="00BB6794" w:rsidRPr="00C27022">
        <w:rPr>
          <w:b/>
          <w:bCs/>
          <w:color w:val="000000"/>
          <w:sz w:val="28"/>
          <w:szCs w:val="28"/>
        </w:rPr>
        <w:t xml:space="preserve"> KẾT QUẢ</w:t>
      </w:r>
    </w:p>
    <w:p w:rsidR="00AF1E31" w:rsidRDefault="00BB6794" w:rsidP="00C27022">
      <w:pPr>
        <w:pStyle w:val="NormalWeb"/>
        <w:shd w:val="clear" w:color="auto" w:fill="FFFFFF"/>
        <w:spacing w:before="0" w:beforeAutospacing="0" w:after="0" w:afterAutospacing="0"/>
        <w:ind w:firstLine="709"/>
        <w:jc w:val="center"/>
        <w:rPr>
          <w:b/>
          <w:bCs/>
          <w:color w:val="000000"/>
          <w:sz w:val="28"/>
          <w:szCs w:val="28"/>
        </w:rPr>
      </w:pPr>
      <w:r w:rsidRPr="00C27022">
        <w:rPr>
          <w:b/>
          <w:bCs/>
          <w:color w:val="000000"/>
          <w:sz w:val="28"/>
          <w:szCs w:val="28"/>
        </w:rPr>
        <w:t>T</w:t>
      </w:r>
      <w:r w:rsidR="00661149" w:rsidRPr="00C27022">
        <w:rPr>
          <w:b/>
          <w:bCs/>
          <w:color w:val="000000"/>
          <w:sz w:val="28"/>
          <w:szCs w:val="28"/>
        </w:rPr>
        <w:t>hực hiện Chương trình</w:t>
      </w:r>
      <w:r w:rsidR="003777B1" w:rsidRPr="00C27022">
        <w:rPr>
          <w:b/>
          <w:bCs/>
          <w:color w:val="000000"/>
          <w:sz w:val="28"/>
          <w:szCs w:val="28"/>
        </w:rPr>
        <w:t xml:space="preserve"> </w:t>
      </w:r>
      <w:r w:rsidR="00FE5BF2">
        <w:rPr>
          <w:b/>
          <w:bCs/>
          <w:color w:val="000000"/>
          <w:sz w:val="28"/>
          <w:szCs w:val="28"/>
        </w:rPr>
        <w:t xml:space="preserve">MTTG </w:t>
      </w:r>
      <w:r w:rsidR="00AF1E31" w:rsidRPr="00C27022">
        <w:rPr>
          <w:b/>
          <w:bCs/>
          <w:color w:val="000000"/>
          <w:sz w:val="28"/>
          <w:szCs w:val="28"/>
        </w:rPr>
        <w:t xml:space="preserve">giảm nghèo bền vững </w:t>
      </w:r>
      <w:r w:rsidR="008F194A" w:rsidRPr="00C27022">
        <w:rPr>
          <w:b/>
          <w:bCs/>
          <w:color w:val="000000"/>
          <w:sz w:val="28"/>
          <w:szCs w:val="28"/>
        </w:rPr>
        <w:t>năm 20</w:t>
      </w:r>
      <w:r w:rsidR="001A2C48">
        <w:rPr>
          <w:b/>
          <w:bCs/>
          <w:color w:val="000000"/>
          <w:sz w:val="28"/>
          <w:szCs w:val="28"/>
        </w:rPr>
        <w:t>2</w:t>
      </w:r>
      <w:r w:rsidR="00971B16">
        <w:rPr>
          <w:b/>
          <w:bCs/>
          <w:color w:val="000000"/>
          <w:sz w:val="28"/>
          <w:szCs w:val="28"/>
        </w:rPr>
        <w:t>2</w:t>
      </w:r>
    </w:p>
    <w:p w:rsidR="009E3F84" w:rsidRDefault="009E3F84" w:rsidP="00C27022">
      <w:pPr>
        <w:pStyle w:val="NormalWeb"/>
        <w:shd w:val="clear" w:color="auto" w:fill="FFFFFF"/>
        <w:spacing w:before="0" w:beforeAutospacing="0" w:after="0" w:afterAutospacing="0"/>
        <w:ind w:firstLine="709"/>
        <w:jc w:val="center"/>
        <w:rPr>
          <w:bCs/>
          <w:color w:val="000000"/>
          <w:sz w:val="28"/>
          <w:szCs w:val="28"/>
        </w:rPr>
      </w:pPr>
      <w:r>
        <w:rPr>
          <w:b/>
          <w:noProof/>
          <w:sz w:val="27"/>
          <w:szCs w:val="27"/>
        </w:rPr>
        <mc:AlternateContent>
          <mc:Choice Requires="wps">
            <w:drawing>
              <wp:anchor distT="0" distB="0" distL="114300" distR="114300" simplePos="0" relativeHeight="251663360" behindDoc="0" locked="0" layoutInCell="1" allowOverlap="1" wp14:anchorId="766542FB" wp14:editId="25C78195">
                <wp:simplePos x="0" y="0"/>
                <wp:positionH relativeFrom="column">
                  <wp:posOffset>2120265</wp:posOffset>
                </wp:positionH>
                <wp:positionV relativeFrom="paragraph">
                  <wp:posOffset>50800</wp:posOffset>
                </wp:positionV>
                <wp:extent cx="1726565" cy="0"/>
                <wp:effectExtent l="9525" t="12065" r="698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785D76" id="AutoShape 5" o:spid="_x0000_s1026" type="#_x0000_t32" style="position:absolute;margin-left:166.95pt;margin-top:4pt;width:135.9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d2JAIAAEUEAAAOAAAAZHJzL2Uyb0RvYy54bWysU8GO2yAQvVfqPyDuie00yS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"/>
            </w:pict>
          </mc:Fallback>
        </mc:AlternateContent>
      </w:r>
    </w:p>
    <w:p w:rsidR="00745E78" w:rsidRPr="009E3F84" w:rsidRDefault="00745E78" w:rsidP="00C27022">
      <w:pPr>
        <w:pStyle w:val="NormalWeb"/>
        <w:shd w:val="clear" w:color="auto" w:fill="FFFFFF"/>
        <w:spacing w:before="0" w:beforeAutospacing="0" w:after="0" w:afterAutospacing="0"/>
        <w:ind w:firstLine="709"/>
        <w:jc w:val="center"/>
        <w:rPr>
          <w:bCs/>
          <w:color w:val="000000"/>
          <w:sz w:val="16"/>
          <w:szCs w:val="28"/>
        </w:rPr>
      </w:pPr>
    </w:p>
    <w:p w:rsidR="00D350BC" w:rsidRPr="00D350BC" w:rsidRDefault="00D350BC" w:rsidP="00C27022">
      <w:pPr>
        <w:pStyle w:val="NormalWeb"/>
        <w:shd w:val="clear" w:color="auto" w:fill="FFFFFF"/>
        <w:spacing w:before="0" w:beforeAutospacing="0" w:after="0" w:afterAutospacing="0"/>
        <w:ind w:firstLine="709"/>
        <w:jc w:val="center"/>
        <w:rPr>
          <w:bCs/>
          <w:color w:val="000000"/>
          <w:sz w:val="28"/>
          <w:szCs w:val="28"/>
        </w:rPr>
      </w:pPr>
      <w:r w:rsidRPr="00D350BC">
        <w:rPr>
          <w:bCs/>
          <w:color w:val="000000"/>
          <w:sz w:val="28"/>
          <w:szCs w:val="28"/>
        </w:rPr>
        <w:t xml:space="preserve">Kính gửi: Sở Lao động </w:t>
      </w:r>
      <w:r>
        <w:rPr>
          <w:bCs/>
          <w:color w:val="000000"/>
          <w:sz w:val="28"/>
          <w:szCs w:val="28"/>
        </w:rPr>
        <w:t>-</w:t>
      </w:r>
      <w:r w:rsidRPr="00D350BC">
        <w:rPr>
          <w:bCs/>
          <w:color w:val="000000"/>
          <w:sz w:val="28"/>
          <w:szCs w:val="28"/>
        </w:rPr>
        <w:t xml:space="preserve"> Thương binh và Xã hội</w:t>
      </w:r>
      <w:r w:rsidR="003928D0">
        <w:rPr>
          <w:bCs/>
          <w:color w:val="000000"/>
          <w:sz w:val="28"/>
          <w:szCs w:val="28"/>
        </w:rPr>
        <w:t>.</w:t>
      </w:r>
    </w:p>
    <w:p w:rsidR="0036777D" w:rsidRDefault="0066705E" w:rsidP="0066705E">
      <w:pPr>
        <w:pStyle w:val="NormalWeb"/>
        <w:shd w:val="clear" w:color="auto" w:fill="FFFFFF"/>
        <w:tabs>
          <w:tab w:val="center" w:pos="4890"/>
          <w:tab w:val="left" w:pos="5955"/>
        </w:tabs>
        <w:spacing w:before="0" w:beforeAutospacing="0" w:after="0" w:afterAutospacing="0"/>
        <w:ind w:firstLine="709"/>
        <w:rPr>
          <w:b/>
          <w:bCs/>
          <w:color w:val="000000"/>
          <w:sz w:val="28"/>
          <w:szCs w:val="28"/>
        </w:rPr>
      </w:pPr>
      <w:r>
        <w:rPr>
          <w:b/>
          <w:bCs/>
          <w:color w:val="000000"/>
          <w:sz w:val="28"/>
          <w:szCs w:val="28"/>
        </w:rPr>
        <w:tab/>
      </w:r>
      <w:r>
        <w:rPr>
          <w:b/>
          <w:bCs/>
          <w:color w:val="000000"/>
          <w:sz w:val="28"/>
          <w:szCs w:val="28"/>
        </w:rPr>
        <w:tab/>
      </w:r>
    </w:p>
    <w:p w:rsidR="00AF1E31" w:rsidRDefault="00FC100C" w:rsidP="008D3E18">
      <w:pPr>
        <w:pStyle w:val="NormalWeb"/>
        <w:shd w:val="clear" w:color="auto" w:fill="FFFFFF"/>
        <w:spacing w:before="120" w:beforeAutospacing="0" w:after="120" w:afterAutospacing="0"/>
        <w:ind w:firstLine="709"/>
        <w:jc w:val="both"/>
        <w:rPr>
          <w:bCs/>
          <w:color w:val="000000"/>
          <w:spacing w:val="-6"/>
          <w:sz w:val="28"/>
          <w:szCs w:val="28"/>
        </w:rPr>
      </w:pPr>
      <w:r w:rsidRPr="005F6218">
        <w:rPr>
          <w:bCs/>
          <w:color w:val="000000"/>
          <w:sz w:val="28"/>
          <w:szCs w:val="28"/>
        </w:rPr>
        <w:t xml:space="preserve">Thực hiện </w:t>
      </w:r>
      <w:r w:rsidR="00721B2E">
        <w:rPr>
          <w:bCs/>
          <w:color w:val="000000"/>
          <w:sz w:val="28"/>
          <w:szCs w:val="28"/>
        </w:rPr>
        <w:t xml:space="preserve">Công văn số </w:t>
      </w:r>
      <w:r w:rsidR="00721B2E" w:rsidRPr="00721B2E">
        <w:rPr>
          <w:bCs/>
          <w:color w:val="000000"/>
          <w:sz w:val="28"/>
          <w:szCs w:val="28"/>
        </w:rPr>
        <w:t xml:space="preserve">3754/SLĐTBXH-BTXH </w:t>
      </w:r>
      <w:r w:rsidR="00721B2E">
        <w:rPr>
          <w:bCs/>
          <w:color w:val="000000"/>
          <w:sz w:val="28"/>
          <w:szCs w:val="28"/>
        </w:rPr>
        <w:t>n</w:t>
      </w:r>
      <w:r w:rsidR="003928D0">
        <w:rPr>
          <w:bCs/>
          <w:color w:val="000000"/>
          <w:sz w:val="28"/>
          <w:szCs w:val="28"/>
        </w:rPr>
        <w:t>gày 21/11/2022 của Sở Lao động -</w:t>
      </w:r>
      <w:r w:rsidR="00721B2E">
        <w:rPr>
          <w:bCs/>
          <w:color w:val="000000"/>
          <w:sz w:val="28"/>
          <w:szCs w:val="28"/>
        </w:rPr>
        <w:t xml:space="preserve"> Thương binh và Xã hội về việc</w:t>
      </w:r>
      <w:r w:rsidR="00721B2E" w:rsidRPr="00721B2E">
        <w:rPr>
          <w:bCs/>
          <w:color w:val="000000"/>
          <w:sz w:val="28"/>
          <w:szCs w:val="28"/>
        </w:rPr>
        <w:t xml:space="preserve"> báo cáo kết quả thực hiện chính sách, Chương trình MTQG gia giảm nghèo bền vững</w:t>
      </w:r>
      <w:r w:rsidR="00AF1E31" w:rsidRPr="00721B2E">
        <w:rPr>
          <w:bCs/>
          <w:color w:val="000000"/>
          <w:sz w:val="28"/>
          <w:szCs w:val="28"/>
        </w:rPr>
        <w:t>,</w:t>
      </w:r>
      <w:r w:rsidR="00AF1E31" w:rsidRPr="000678C0">
        <w:rPr>
          <w:bCs/>
          <w:color w:val="000000"/>
          <w:spacing w:val="-6"/>
          <w:sz w:val="28"/>
          <w:szCs w:val="28"/>
        </w:rPr>
        <w:t xml:space="preserve"> </w:t>
      </w:r>
      <w:r w:rsidR="00721B2E">
        <w:rPr>
          <w:bCs/>
          <w:color w:val="000000"/>
          <w:spacing w:val="-6"/>
          <w:sz w:val="28"/>
          <w:szCs w:val="28"/>
        </w:rPr>
        <w:t>UBND thị xã Hồng Lĩnh</w:t>
      </w:r>
      <w:r w:rsidR="00A20804" w:rsidRPr="000678C0">
        <w:rPr>
          <w:bCs/>
          <w:color w:val="000000"/>
          <w:spacing w:val="-6"/>
          <w:sz w:val="28"/>
          <w:szCs w:val="28"/>
        </w:rPr>
        <w:t xml:space="preserve"> </w:t>
      </w:r>
      <w:r w:rsidR="003928D0">
        <w:rPr>
          <w:bCs/>
          <w:color w:val="000000"/>
          <w:spacing w:val="-6"/>
          <w:sz w:val="28"/>
          <w:szCs w:val="28"/>
        </w:rPr>
        <w:t xml:space="preserve">xin </w:t>
      </w:r>
      <w:r w:rsidR="00140212" w:rsidRPr="000678C0">
        <w:rPr>
          <w:bCs/>
          <w:color w:val="000000"/>
          <w:spacing w:val="-6"/>
          <w:sz w:val="28"/>
          <w:szCs w:val="28"/>
        </w:rPr>
        <w:t>báo cáo kết quả</w:t>
      </w:r>
      <w:r w:rsidR="00AF1E31" w:rsidRPr="000678C0">
        <w:rPr>
          <w:bCs/>
          <w:color w:val="000000"/>
          <w:spacing w:val="-6"/>
          <w:sz w:val="28"/>
          <w:szCs w:val="28"/>
        </w:rPr>
        <w:t xml:space="preserve"> t</w:t>
      </w:r>
      <w:r w:rsidR="0092108E" w:rsidRPr="000678C0">
        <w:rPr>
          <w:bCs/>
          <w:color w:val="000000"/>
          <w:spacing w:val="-6"/>
          <w:sz w:val="28"/>
          <w:szCs w:val="28"/>
        </w:rPr>
        <w:t xml:space="preserve">hực hiện </w:t>
      </w:r>
      <w:r w:rsidR="00D158DE">
        <w:rPr>
          <w:bCs/>
          <w:color w:val="000000"/>
          <w:spacing w:val="-6"/>
          <w:sz w:val="28"/>
          <w:szCs w:val="28"/>
        </w:rPr>
        <w:t xml:space="preserve">công tác giảm nghèo </w:t>
      </w:r>
      <w:r w:rsidR="00721B2E">
        <w:rPr>
          <w:bCs/>
          <w:color w:val="000000"/>
          <w:spacing w:val="-6"/>
          <w:sz w:val="28"/>
          <w:szCs w:val="28"/>
        </w:rPr>
        <w:t>năm 2022</w:t>
      </w:r>
      <w:r w:rsidR="003928D0">
        <w:rPr>
          <w:bCs/>
          <w:color w:val="000000"/>
          <w:spacing w:val="-6"/>
          <w:sz w:val="28"/>
          <w:szCs w:val="28"/>
        </w:rPr>
        <w:t>, với các nội dung</w:t>
      </w:r>
      <w:r w:rsidR="00D158DE">
        <w:rPr>
          <w:bCs/>
          <w:color w:val="000000"/>
          <w:spacing w:val="-6"/>
          <w:sz w:val="28"/>
          <w:szCs w:val="28"/>
        </w:rPr>
        <w:t xml:space="preserve"> </w:t>
      </w:r>
      <w:r w:rsidRPr="000678C0">
        <w:rPr>
          <w:bCs/>
          <w:color w:val="000000"/>
          <w:spacing w:val="-6"/>
          <w:sz w:val="28"/>
          <w:szCs w:val="28"/>
        </w:rPr>
        <w:t>như</w:t>
      </w:r>
      <w:r w:rsidR="00AF1E31" w:rsidRPr="000678C0">
        <w:rPr>
          <w:bCs/>
          <w:color w:val="000000"/>
          <w:spacing w:val="-6"/>
          <w:sz w:val="28"/>
          <w:szCs w:val="28"/>
        </w:rPr>
        <w:t xml:space="preserve"> sau</w:t>
      </w:r>
      <w:r w:rsidR="00734259">
        <w:rPr>
          <w:bCs/>
          <w:color w:val="000000"/>
          <w:spacing w:val="-6"/>
          <w:sz w:val="28"/>
          <w:szCs w:val="28"/>
        </w:rPr>
        <w:t>:</w:t>
      </w:r>
    </w:p>
    <w:p w:rsidR="00A77E74" w:rsidRPr="005F6218" w:rsidRDefault="00A40F2D" w:rsidP="005F6218">
      <w:pPr>
        <w:pStyle w:val="NormalWeb"/>
        <w:shd w:val="clear" w:color="auto" w:fill="FFFFFF"/>
        <w:spacing w:before="120" w:beforeAutospacing="0" w:after="120" w:afterAutospacing="0"/>
        <w:ind w:firstLine="709"/>
        <w:jc w:val="both"/>
        <w:rPr>
          <w:b/>
          <w:bCs/>
          <w:color w:val="000000"/>
          <w:sz w:val="28"/>
          <w:szCs w:val="28"/>
        </w:rPr>
      </w:pPr>
      <w:r>
        <w:rPr>
          <w:b/>
          <w:bCs/>
          <w:color w:val="000000"/>
          <w:sz w:val="28"/>
          <w:szCs w:val="28"/>
        </w:rPr>
        <w:t>1. Tình hình chung</w:t>
      </w:r>
    </w:p>
    <w:p w:rsidR="0036777D" w:rsidRPr="005F6218" w:rsidRDefault="00721B2E" w:rsidP="0036777D">
      <w:pPr>
        <w:pStyle w:val="NormalWeb"/>
        <w:shd w:val="clear" w:color="auto" w:fill="FFFFFF"/>
        <w:spacing w:before="120" w:beforeAutospacing="0" w:after="120" w:afterAutospacing="0"/>
        <w:ind w:firstLine="709"/>
        <w:jc w:val="both"/>
        <w:rPr>
          <w:bCs/>
          <w:color w:val="000000"/>
          <w:sz w:val="28"/>
          <w:szCs w:val="28"/>
        </w:rPr>
      </w:pPr>
      <w:r>
        <w:rPr>
          <w:bCs/>
          <w:color w:val="000000"/>
          <w:sz w:val="28"/>
          <w:szCs w:val="28"/>
        </w:rPr>
        <w:t>N</w:t>
      </w:r>
      <w:r w:rsidR="00D158DE">
        <w:rPr>
          <w:bCs/>
          <w:color w:val="000000"/>
          <w:sz w:val="28"/>
          <w:szCs w:val="28"/>
        </w:rPr>
        <w:t>ăm 2022</w:t>
      </w:r>
      <w:r w:rsidR="0036777D" w:rsidRPr="005F6218">
        <w:rPr>
          <w:bCs/>
          <w:color w:val="000000"/>
          <w:sz w:val="28"/>
          <w:szCs w:val="28"/>
        </w:rPr>
        <w:t xml:space="preserve">, </w:t>
      </w:r>
      <w:r w:rsidR="0036777D">
        <w:rPr>
          <w:bCs/>
          <w:color w:val="000000"/>
          <w:sz w:val="28"/>
          <w:szCs w:val="28"/>
        </w:rPr>
        <w:t>đ</w:t>
      </w:r>
      <w:r w:rsidR="0036777D" w:rsidRPr="005F6218">
        <w:rPr>
          <w:bCs/>
          <w:color w:val="000000"/>
          <w:sz w:val="28"/>
          <w:szCs w:val="28"/>
        </w:rPr>
        <w:t>ược sự quan tâm lãnh đạo, chỉ đạo của Tỉnh; sự nỗ lực của cấp ủy, chính quyền, hệ thống chính trị từ thị xã đến cơ sở, sự đồng thuận của cộng đồng doanh nghiệp và Nhân dân nên một số</w:t>
      </w:r>
      <w:r w:rsidR="003928D0">
        <w:rPr>
          <w:bCs/>
          <w:color w:val="000000"/>
          <w:sz w:val="28"/>
          <w:szCs w:val="28"/>
        </w:rPr>
        <w:t xml:space="preserve"> chỉ tiêu kinh tế - xã hội của t</w:t>
      </w:r>
      <w:r w:rsidR="0036777D" w:rsidRPr="005F6218">
        <w:rPr>
          <w:bCs/>
          <w:color w:val="000000"/>
          <w:sz w:val="28"/>
          <w:szCs w:val="28"/>
        </w:rPr>
        <w:t xml:space="preserve">hị xã tiếp tục phát triển, quốc phòng - an ninh được đảm bảo; cơ cấu kinh tế chuyển dịch đúng hướng. </w:t>
      </w:r>
      <w:r w:rsidR="00321536">
        <w:rPr>
          <w:bCs/>
          <w:color w:val="000000"/>
          <w:sz w:val="28"/>
          <w:szCs w:val="28"/>
        </w:rPr>
        <w:t>C</w:t>
      </w:r>
      <w:r w:rsidR="0036777D">
        <w:rPr>
          <w:bCs/>
          <w:color w:val="000000"/>
          <w:sz w:val="28"/>
          <w:szCs w:val="28"/>
        </w:rPr>
        <w:t xml:space="preserve">ông tác giảm nghèo bền vững được tập trung cao. </w:t>
      </w:r>
      <w:r w:rsidR="00D13852">
        <w:rPr>
          <w:bCs/>
          <w:color w:val="000000"/>
          <w:sz w:val="28"/>
          <w:szCs w:val="28"/>
        </w:rPr>
        <w:t>Cuối năm 2022, t</w:t>
      </w:r>
      <w:r w:rsidR="0036777D" w:rsidRPr="005F6218">
        <w:rPr>
          <w:bCs/>
          <w:color w:val="000000"/>
          <w:sz w:val="28"/>
          <w:szCs w:val="28"/>
        </w:rPr>
        <w:t xml:space="preserve">ỷ lệ hộ nghèo </w:t>
      </w:r>
      <w:r w:rsidR="00D158DE">
        <w:rPr>
          <w:bCs/>
          <w:color w:val="000000"/>
          <w:sz w:val="28"/>
          <w:szCs w:val="28"/>
        </w:rPr>
        <w:t>toàn thị xã</w:t>
      </w:r>
      <w:r w:rsidR="0036777D" w:rsidRPr="005F6218">
        <w:rPr>
          <w:bCs/>
          <w:color w:val="000000"/>
          <w:sz w:val="28"/>
          <w:szCs w:val="28"/>
        </w:rPr>
        <w:t xml:space="preserve"> </w:t>
      </w:r>
      <w:r w:rsidR="00D13852">
        <w:rPr>
          <w:bCs/>
          <w:color w:val="000000"/>
          <w:sz w:val="28"/>
          <w:szCs w:val="28"/>
        </w:rPr>
        <w:t>2,62</w:t>
      </w:r>
      <w:r w:rsidR="0036777D" w:rsidRPr="005F6218">
        <w:rPr>
          <w:bCs/>
          <w:color w:val="000000"/>
          <w:sz w:val="28"/>
          <w:szCs w:val="28"/>
        </w:rPr>
        <w:t xml:space="preserve">%, tỷ lệ hộ cận nghèo </w:t>
      </w:r>
      <w:r w:rsidR="00D13852">
        <w:rPr>
          <w:bCs/>
          <w:color w:val="000000"/>
          <w:sz w:val="28"/>
          <w:szCs w:val="28"/>
        </w:rPr>
        <w:t>3,04</w:t>
      </w:r>
      <w:r w:rsidR="0036777D" w:rsidRPr="005F6218">
        <w:rPr>
          <w:bCs/>
          <w:color w:val="000000"/>
          <w:sz w:val="28"/>
          <w:szCs w:val="28"/>
        </w:rPr>
        <w:t>%, các chính sách an sinh và phúc lợi xã hội được đảm bảo. Qua đó, cho thấy sự quyết tâm, quyết liệt củ</w:t>
      </w:r>
      <w:r w:rsidR="0036777D">
        <w:rPr>
          <w:bCs/>
          <w:color w:val="000000"/>
          <w:sz w:val="28"/>
          <w:szCs w:val="28"/>
        </w:rPr>
        <w:t>a cả hệ thống chính trị từ cấp t</w:t>
      </w:r>
      <w:r w:rsidR="0036777D" w:rsidRPr="005F6218">
        <w:rPr>
          <w:bCs/>
          <w:color w:val="000000"/>
          <w:sz w:val="28"/>
          <w:szCs w:val="28"/>
        </w:rPr>
        <w:t>hị xã đến phường, xã trong công tác giảm nghèo. Kết quả đạt được đã tác động mạnh mẽ vào đời sống của người nghèo nói riêng và đời sống kinh tế xã hội nói chung, th</w:t>
      </w:r>
      <w:r w:rsidR="003928D0">
        <w:rPr>
          <w:bCs/>
          <w:color w:val="000000"/>
          <w:sz w:val="28"/>
          <w:szCs w:val="28"/>
        </w:rPr>
        <w:t>ể hiện sự quan tâm sâu sắc của đ</w:t>
      </w:r>
      <w:r w:rsidR="0036777D" w:rsidRPr="005F6218">
        <w:rPr>
          <w:bCs/>
          <w:color w:val="000000"/>
          <w:sz w:val="28"/>
          <w:szCs w:val="28"/>
        </w:rPr>
        <w:t>ả</w:t>
      </w:r>
      <w:r w:rsidR="003928D0">
        <w:rPr>
          <w:bCs/>
          <w:color w:val="000000"/>
          <w:sz w:val="28"/>
          <w:szCs w:val="28"/>
        </w:rPr>
        <w:t>ng và n</w:t>
      </w:r>
      <w:r w:rsidR="0036777D" w:rsidRPr="005F6218">
        <w:rPr>
          <w:bCs/>
          <w:color w:val="000000"/>
          <w:sz w:val="28"/>
          <w:szCs w:val="28"/>
        </w:rPr>
        <w:t>hà nước đối với toàn thể Nhân dân.</w:t>
      </w:r>
    </w:p>
    <w:p w:rsidR="00F84A4E" w:rsidRPr="005F6218" w:rsidRDefault="00A40F2D" w:rsidP="005F6218">
      <w:pPr>
        <w:pStyle w:val="NormalWeb"/>
        <w:shd w:val="clear" w:color="auto" w:fill="FFFFFF"/>
        <w:spacing w:before="120" w:beforeAutospacing="0" w:after="120" w:afterAutospacing="0"/>
        <w:ind w:firstLine="709"/>
        <w:jc w:val="both"/>
        <w:rPr>
          <w:b/>
          <w:bCs/>
          <w:color w:val="000000"/>
          <w:sz w:val="28"/>
          <w:szCs w:val="28"/>
        </w:rPr>
      </w:pPr>
      <w:r>
        <w:rPr>
          <w:b/>
          <w:bCs/>
          <w:color w:val="000000"/>
          <w:sz w:val="28"/>
          <w:szCs w:val="28"/>
        </w:rPr>
        <w:t>2</w:t>
      </w:r>
      <w:r w:rsidR="00F84A4E" w:rsidRPr="005F6218">
        <w:rPr>
          <w:b/>
          <w:bCs/>
          <w:color w:val="000000"/>
          <w:sz w:val="28"/>
          <w:szCs w:val="28"/>
        </w:rPr>
        <w:t xml:space="preserve">. </w:t>
      </w:r>
      <w:r w:rsidR="00AF1E31" w:rsidRPr="005F6218">
        <w:rPr>
          <w:b/>
          <w:bCs/>
          <w:color w:val="000000"/>
          <w:sz w:val="28"/>
          <w:szCs w:val="28"/>
        </w:rPr>
        <w:t>C</w:t>
      </w:r>
      <w:r>
        <w:rPr>
          <w:b/>
          <w:bCs/>
          <w:color w:val="000000"/>
          <w:sz w:val="28"/>
          <w:szCs w:val="28"/>
        </w:rPr>
        <w:t>ông tác chỉ đạo triển khai thực hiện</w:t>
      </w:r>
    </w:p>
    <w:p w:rsidR="00AB1DF3" w:rsidRPr="005F6218" w:rsidRDefault="00A40F2D" w:rsidP="005F6218">
      <w:pPr>
        <w:pStyle w:val="NormalWeb"/>
        <w:shd w:val="clear" w:color="auto" w:fill="FFFFFF"/>
        <w:spacing w:before="120" w:beforeAutospacing="0" w:after="120" w:afterAutospacing="0"/>
        <w:ind w:firstLine="709"/>
        <w:jc w:val="both"/>
        <w:rPr>
          <w:b/>
          <w:bCs/>
          <w:color w:val="000000"/>
          <w:sz w:val="28"/>
          <w:szCs w:val="28"/>
        </w:rPr>
      </w:pPr>
      <w:r>
        <w:rPr>
          <w:b/>
          <w:bCs/>
          <w:color w:val="000000"/>
          <w:sz w:val="28"/>
          <w:szCs w:val="28"/>
        </w:rPr>
        <w:t>2.</w:t>
      </w:r>
      <w:r w:rsidR="0088265F" w:rsidRPr="005F6218">
        <w:rPr>
          <w:b/>
          <w:bCs/>
          <w:color w:val="000000"/>
          <w:sz w:val="28"/>
          <w:szCs w:val="28"/>
        </w:rPr>
        <w:t xml:space="preserve">1. </w:t>
      </w:r>
      <w:r w:rsidR="00F84A4E" w:rsidRPr="005F6218">
        <w:rPr>
          <w:b/>
          <w:bCs/>
          <w:color w:val="000000"/>
          <w:sz w:val="28"/>
          <w:szCs w:val="28"/>
        </w:rPr>
        <w:t>Công tác triển khai, quán triệt</w:t>
      </w:r>
    </w:p>
    <w:p w:rsidR="005B7722" w:rsidRPr="005F6218" w:rsidRDefault="00AB1DF3" w:rsidP="005F6218">
      <w:pPr>
        <w:pStyle w:val="NormalWeb"/>
        <w:shd w:val="clear" w:color="auto" w:fill="FFFFFF"/>
        <w:spacing w:before="120" w:beforeAutospacing="0" w:after="120" w:afterAutospacing="0"/>
        <w:ind w:firstLine="709"/>
        <w:jc w:val="both"/>
        <w:rPr>
          <w:sz w:val="28"/>
          <w:szCs w:val="28"/>
        </w:rPr>
      </w:pPr>
      <w:r w:rsidRPr="005F6218">
        <w:rPr>
          <w:bCs/>
          <w:color w:val="000000"/>
          <w:sz w:val="28"/>
          <w:szCs w:val="28"/>
        </w:rPr>
        <w:tab/>
      </w:r>
      <w:r w:rsidR="00A77E74" w:rsidRPr="005F6218">
        <w:rPr>
          <w:bCs/>
          <w:color w:val="000000"/>
          <w:sz w:val="28"/>
          <w:szCs w:val="28"/>
        </w:rPr>
        <w:t>UBND thị xã tập trung lãnh đạo, chỉ đạo các phòng, ban chuyên môn và các phường, xã tăng cường công tác g</w:t>
      </w:r>
      <w:r w:rsidR="000E00BF" w:rsidRPr="005F6218">
        <w:rPr>
          <w:bCs/>
          <w:color w:val="000000"/>
          <w:sz w:val="28"/>
          <w:szCs w:val="28"/>
        </w:rPr>
        <w:t>iảm nghèo có hiệu quả cao hơn</w:t>
      </w:r>
      <w:r w:rsidR="00E44DE5">
        <w:rPr>
          <w:bCs/>
          <w:color w:val="000000"/>
          <w:sz w:val="28"/>
          <w:szCs w:val="28"/>
        </w:rPr>
        <w:t xml:space="preserve">. </w:t>
      </w:r>
      <w:r w:rsidR="00D13852">
        <w:rPr>
          <w:sz w:val="28"/>
          <w:szCs w:val="28"/>
        </w:rPr>
        <w:t>UBND t</w:t>
      </w:r>
      <w:r w:rsidR="00D33FEA" w:rsidRPr="005F6218">
        <w:rPr>
          <w:sz w:val="28"/>
          <w:szCs w:val="28"/>
        </w:rPr>
        <w:t>hị xã đ</w:t>
      </w:r>
      <w:r w:rsidR="00B1540A" w:rsidRPr="005F6218">
        <w:rPr>
          <w:sz w:val="28"/>
          <w:szCs w:val="28"/>
        </w:rPr>
        <w:t xml:space="preserve">ã ban hành nhiều văn bản </w:t>
      </w:r>
      <w:r w:rsidR="00453B2C" w:rsidRPr="005F6218">
        <w:rPr>
          <w:sz w:val="28"/>
          <w:szCs w:val="28"/>
        </w:rPr>
        <w:t xml:space="preserve">để </w:t>
      </w:r>
      <w:r w:rsidR="00CF15CE" w:rsidRPr="005F6218">
        <w:rPr>
          <w:sz w:val="28"/>
          <w:szCs w:val="28"/>
        </w:rPr>
        <w:t>thực hiện các nội dung liên q</w:t>
      </w:r>
      <w:r w:rsidR="002E3C08">
        <w:rPr>
          <w:sz w:val="28"/>
          <w:szCs w:val="28"/>
        </w:rPr>
        <w:t xml:space="preserve">uan đến công tác giảm nghèo như </w:t>
      </w:r>
      <w:r w:rsidR="00CF15CE" w:rsidRPr="005F6218">
        <w:rPr>
          <w:sz w:val="28"/>
          <w:szCs w:val="28"/>
        </w:rPr>
        <w:t>triển khai hỗ trợ chi phí học tập cho trẻ em mẫu giáo học sinh phổ thông là con hộ nghèo</w:t>
      </w:r>
      <w:r w:rsidR="002E3C08">
        <w:rPr>
          <w:sz w:val="28"/>
          <w:szCs w:val="28"/>
        </w:rPr>
        <w:t>, hỗ trợ tiền điện..</w:t>
      </w:r>
      <w:r w:rsidR="00661F93" w:rsidRPr="005F6218">
        <w:rPr>
          <w:sz w:val="28"/>
          <w:szCs w:val="28"/>
        </w:rPr>
        <w:t>.</w:t>
      </w:r>
    </w:p>
    <w:p w:rsidR="00AF1E31" w:rsidRPr="009257DE" w:rsidRDefault="00A40F2D" w:rsidP="005F6218">
      <w:pPr>
        <w:spacing w:before="120"/>
        <w:ind w:firstLine="720"/>
        <w:rPr>
          <w:b/>
          <w:spacing w:val="-6"/>
          <w:sz w:val="28"/>
          <w:szCs w:val="28"/>
          <w:lang w:val="en-GB"/>
        </w:rPr>
      </w:pPr>
      <w:r>
        <w:rPr>
          <w:b/>
          <w:spacing w:val="-6"/>
          <w:sz w:val="28"/>
          <w:szCs w:val="28"/>
          <w:lang w:val="en-GB"/>
        </w:rPr>
        <w:t>2.2</w:t>
      </w:r>
      <w:r w:rsidR="009D73A9" w:rsidRPr="009257DE">
        <w:rPr>
          <w:b/>
          <w:spacing w:val="-6"/>
          <w:sz w:val="28"/>
          <w:szCs w:val="28"/>
          <w:lang w:val="en-GB"/>
        </w:rPr>
        <w:t>.</w:t>
      </w:r>
      <w:r w:rsidR="00AF1E31" w:rsidRPr="009257DE">
        <w:rPr>
          <w:b/>
          <w:spacing w:val="-6"/>
          <w:sz w:val="28"/>
          <w:szCs w:val="28"/>
          <w:lang w:val="en-GB"/>
        </w:rPr>
        <w:t xml:space="preserve"> </w:t>
      </w:r>
      <w:r w:rsidR="00AF1E31" w:rsidRPr="009257DE">
        <w:rPr>
          <w:b/>
          <w:bCs/>
          <w:color w:val="000000"/>
          <w:spacing w:val="-6"/>
          <w:sz w:val="28"/>
          <w:szCs w:val="28"/>
        </w:rPr>
        <w:t>Công tác tuyên truyền, phổ biến h</w:t>
      </w:r>
      <w:r w:rsidR="009D73A9" w:rsidRPr="009257DE">
        <w:rPr>
          <w:b/>
          <w:bCs/>
          <w:color w:val="000000"/>
          <w:spacing w:val="-6"/>
          <w:sz w:val="28"/>
          <w:szCs w:val="28"/>
        </w:rPr>
        <w:t>ướng dẫn thực hiện Chương trình</w:t>
      </w:r>
    </w:p>
    <w:p w:rsidR="00FB4735" w:rsidRPr="00675268" w:rsidRDefault="00E8284C" w:rsidP="005F6218">
      <w:pPr>
        <w:pStyle w:val="NormalWeb"/>
        <w:shd w:val="clear" w:color="auto" w:fill="FFFFFF"/>
        <w:spacing w:before="120" w:beforeAutospacing="0" w:after="120" w:afterAutospacing="0"/>
        <w:ind w:firstLine="709"/>
        <w:jc w:val="both"/>
        <w:rPr>
          <w:spacing w:val="-8"/>
          <w:sz w:val="28"/>
          <w:szCs w:val="28"/>
        </w:rPr>
      </w:pPr>
      <w:r w:rsidRPr="005F6218">
        <w:rPr>
          <w:sz w:val="28"/>
          <w:szCs w:val="28"/>
        </w:rPr>
        <w:t>- Chương trình giảm nghèo</w:t>
      </w:r>
      <w:r w:rsidR="00FB3CE5" w:rsidRPr="005F6218">
        <w:rPr>
          <w:sz w:val="28"/>
          <w:szCs w:val="28"/>
        </w:rPr>
        <w:t xml:space="preserve"> bền vững</w:t>
      </w:r>
      <w:r w:rsidRPr="005F6218">
        <w:rPr>
          <w:sz w:val="28"/>
          <w:szCs w:val="28"/>
        </w:rPr>
        <w:t xml:space="preserve"> luôn được coi là chương trình trọng tâm trong phát triển k</w:t>
      </w:r>
      <w:r w:rsidR="001930D8">
        <w:rPr>
          <w:sz w:val="28"/>
          <w:szCs w:val="28"/>
        </w:rPr>
        <w:t>inh tế xã hội của t</w:t>
      </w:r>
      <w:r w:rsidR="00A03760" w:rsidRPr="005F6218">
        <w:rPr>
          <w:sz w:val="28"/>
          <w:szCs w:val="28"/>
        </w:rPr>
        <w:t>hị xã. T</w:t>
      </w:r>
      <w:r w:rsidR="00A46F98" w:rsidRPr="005F6218">
        <w:rPr>
          <w:sz w:val="28"/>
          <w:szCs w:val="28"/>
        </w:rPr>
        <w:t xml:space="preserve">hời gian </w:t>
      </w:r>
      <w:r w:rsidRPr="005F6218">
        <w:rPr>
          <w:sz w:val="28"/>
          <w:szCs w:val="28"/>
        </w:rPr>
        <w:t>qua, tuy kinh t</w:t>
      </w:r>
      <w:r w:rsidR="001930D8">
        <w:rPr>
          <w:sz w:val="28"/>
          <w:szCs w:val="28"/>
        </w:rPr>
        <w:t>ế còn gặp nhiều khó khăn nhưng t</w:t>
      </w:r>
      <w:r w:rsidRPr="005F6218">
        <w:rPr>
          <w:sz w:val="28"/>
          <w:szCs w:val="28"/>
        </w:rPr>
        <w:t xml:space="preserve">hị xã vẫn luôn quan tâm và dành nhiều nguồn lực ưu tiên cho công tác giảm nghèo; thể hiện qua hệ thống các văn bản chỉ đạo </w:t>
      </w:r>
      <w:r w:rsidR="00FB4735" w:rsidRPr="005F6218">
        <w:rPr>
          <w:sz w:val="28"/>
          <w:szCs w:val="28"/>
        </w:rPr>
        <w:t xml:space="preserve">thực </w:t>
      </w:r>
      <w:r w:rsidR="00FB4735" w:rsidRPr="00675268">
        <w:rPr>
          <w:spacing w:val="-8"/>
          <w:sz w:val="28"/>
          <w:szCs w:val="28"/>
        </w:rPr>
        <w:t>hiện các</w:t>
      </w:r>
      <w:r w:rsidRPr="00675268">
        <w:rPr>
          <w:spacing w:val="-8"/>
          <w:sz w:val="28"/>
          <w:szCs w:val="28"/>
        </w:rPr>
        <w:t xml:space="preserve"> chính sách người nghèo, người cận nghèo</w:t>
      </w:r>
      <w:r w:rsidR="00FB4735" w:rsidRPr="00675268">
        <w:rPr>
          <w:spacing w:val="-8"/>
          <w:sz w:val="28"/>
          <w:szCs w:val="28"/>
        </w:rPr>
        <w:t xml:space="preserve"> </w:t>
      </w:r>
      <w:r w:rsidR="004F1456" w:rsidRPr="00675268">
        <w:rPr>
          <w:spacing w:val="-8"/>
          <w:sz w:val="28"/>
          <w:szCs w:val="28"/>
        </w:rPr>
        <w:t xml:space="preserve">đến các đối tượng </w:t>
      </w:r>
      <w:r w:rsidR="00FB4735" w:rsidRPr="00675268">
        <w:rPr>
          <w:spacing w:val="-8"/>
          <w:sz w:val="28"/>
          <w:szCs w:val="28"/>
        </w:rPr>
        <w:t>được thụ hưởng.</w:t>
      </w:r>
    </w:p>
    <w:p w:rsidR="00D678FA" w:rsidRPr="005F6218" w:rsidRDefault="0016274A" w:rsidP="005F6218">
      <w:pPr>
        <w:pStyle w:val="NormalWeb"/>
        <w:shd w:val="clear" w:color="auto" w:fill="FFFFFF"/>
        <w:spacing w:before="120" w:beforeAutospacing="0" w:after="120" w:afterAutospacing="0"/>
        <w:ind w:firstLine="709"/>
        <w:jc w:val="both"/>
        <w:rPr>
          <w:sz w:val="28"/>
          <w:szCs w:val="28"/>
        </w:rPr>
      </w:pPr>
      <w:r w:rsidRPr="005F6218">
        <w:rPr>
          <w:sz w:val="28"/>
          <w:szCs w:val="28"/>
        </w:rPr>
        <w:t xml:space="preserve">- </w:t>
      </w:r>
      <w:r w:rsidR="00FB4735" w:rsidRPr="005F6218">
        <w:rPr>
          <w:sz w:val="28"/>
          <w:szCs w:val="28"/>
        </w:rPr>
        <w:t>C</w:t>
      </w:r>
      <w:r w:rsidR="00E8284C" w:rsidRPr="005F6218">
        <w:rPr>
          <w:sz w:val="28"/>
          <w:szCs w:val="28"/>
        </w:rPr>
        <w:t>ông tác tuyên truyền, phổ biến chính sách pháp luật về giảm nghèo</w:t>
      </w:r>
      <w:r w:rsidR="00FB4735" w:rsidRPr="005F6218">
        <w:rPr>
          <w:sz w:val="28"/>
          <w:szCs w:val="28"/>
        </w:rPr>
        <w:t xml:space="preserve"> là nội dung rất quan trọng. C</w:t>
      </w:r>
      <w:r w:rsidR="001930D8">
        <w:rPr>
          <w:sz w:val="28"/>
          <w:szCs w:val="28"/>
        </w:rPr>
        <w:t>hính vì vậy, các cấp uỷ đ</w:t>
      </w:r>
      <w:r w:rsidR="00E8284C" w:rsidRPr="005F6218">
        <w:rPr>
          <w:sz w:val="28"/>
          <w:szCs w:val="28"/>
        </w:rPr>
        <w:t xml:space="preserve">ảng, chính quyền, Mặt trận tổ </w:t>
      </w:r>
      <w:r w:rsidR="00E8284C" w:rsidRPr="005F6218">
        <w:rPr>
          <w:sz w:val="28"/>
          <w:szCs w:val="28"/>
        </w:rPr>
        <w:lastRenderedPageBreak/>
        <w:t xml:space="preserve">quốc và các </w:t>
      </w:r>
      <w:r w:rsidR="00A46F98" w:rsidRPr="005F6218">
        <w:rPr>
          <w:sz w:val="28"/>
          <w:szCs w:val="28"/>
        </w:rPr>
        <w:t>tổ chức</w:t>
      </w:r>
      <w:r w:rsidR="00E8284C" w:rsidRPr="005F6218">
        <w:rPr>
          <w:sz w:val="28"/>
          <w:szCs w:val="28"/>
        </w:rPr>
        <w:t xml:space="preserve"> đoàn thể </w:t>
      </w:r>
      <w:r w:rsidR="00E44009" w:rsidRPr="005F6218">
        <w:rPr>
          <w:sz w:val="28"/>
          <w:szCs w:val="28"/>
        </w:rPr>
        <w:t xml:space="preserve">các cấp </w:t>
      </w:r>
      <w:r w:rsidR="009136BF" w:rsidRPr="005F6218">
        <w:rPr>
          <w:sz w:val="28"/>
          <w:szCs w:val="28"/>
        </w:rPr>
        <w:t>đã quan tâm chỉ đạo, thực hiện</w:t>
      </w:r>
      <w:r w:rsidR="00E8284C" w:rsidRPr="005F6218">
        <w:rPr>
          <w:sz w:val="28"/>
          <w:szCs w:val="28"/>
        </w:rPr>
        <w:t xml:space="preserve"> tuyên truyền, phổ biến chí</w:t>
      </w:r>
      <w:r w:rsidR="00C41BE9" w:rsidRPr="005F6218">
        <w:rPr>
          <w:sz w:val="28"/>
          <w:szCs w:val="28"/>
        </w:rPr>
        <w:t>nh sách pháp luật đến người dân</w:t>
      </w:r>
      <w:r w:rsidR="001629BB" w:rsidRPr="005F6218">
        <w:rPr>
          <w:sz w:val="28"/>
          <w:szCs w:val="28"/>
        </w:rPr>
        <w:t>, đ</w:t>
      </w:r>
      <w:r w:rsidR="00E8284C" w:rsidRPr="005F6218">
        <w:rPr>
          <w:sz w:val="28"/>
          <w:szCs w:val="28"/>
        </w:rPr>
        <w:t>ặc biệt là người n</w:t>
      </w:r>
      <w:r w:rsidR="00C41BE9" w:rsidRPr="005F6218">
        <w:rPr>
          <w:sz w:val="28"/>
          <w:szCs w:val="28"/>
        </w:rPr>
        <w:t>ghèo, người thuộc hộ cận nghèo</w:t>
      </w:r>
      <w:r w:rsidR="001629BB" w:rsidRPr="005F6218">
        <w:rPr>
          <w:sz w:val="28"/>
          <w:szCs w:val="28"/>
        </w:rPr>
        <w:t>;</w:t>
      </w:r>
      <w:r w:rsidR="00C41BE9" w:rsidRPr="005F6218">
        <w:rPr>
          <w:sz w:val="28"/>
          <w:szCs w:val="28"/>
        </w:rPr>
        <w:t xml:space="preserve"> </w:t>
      </w:r>
      <w:r w:rsidR="00E8284C" w:rsidRPr="005F6218">
        <w:rPr>
          <w:sz w:val="28"/>
          <w:szCs w:val="28"/>
        </w:rPr>
        <w:t>làm chuyển biến và nâng cao ý thức thực hiện các mục tiêu về giảm nghèo và ý ch</w:t>
      </w:r>
      <w:r w:rsidR="00E44009" w:rsidRPr="005F6218">
        <w:rPr>
          <w:sz w:val="28"/>
          <w:szCs w:val="28"/>
        </w:rPr>
        <w:t>í vươn lên thoát nghèo, làm giàu</w:t>
      </w:r>
      <w:r w:rsidR="00675268">
        <w:rPr>
          <w:sz w:val="28"/>
          <w:szCs w:val="28"/>
        </w:rPr>
        <w:t xml:space="preserve"> của N</w:t>
      </w:r>
      <w:r w:rsidR="00E8284C" w:rsidRPr="005F6218">
        <w:rPr>
          <w:sz w:val="28"/>
          <w:szCs w:val="28"/>
        </w:rPr>
        <w:t xml:space="preserve">hân dân nhất là </w:t>
      </w:r>
      <w:r w:rsidR="00A46F98" w:rsidRPr="005F6218">
        <w:rPr>
          <w:sz w:val="28"/>
          <w:szCs w:val="28"/>
        </w:rPr>
        <w:t xml:space="preserve">đối </w:t>
      </w:r>
      <w:r w:rsidR="00E8284C" w:rsidRPr="005F6218">
        <w:rPr>
          <w:sz w:val="28"/>
          <w:szCs w:val="28"/>
        </w:rPr>
        <w:t>với các hộ nghèo. Nội dung công tác tuyên truyền, vận động của các cấp, các ngành tập trung vào việc triển khai, tổ chức thực hiện các mục tiêu, nhiệm vụ về giảm nghèo của cấp uỷ, chính quyền địa phương, trách nhiệm tham gia của người dân, người nghèo trong các hoạt động giảm nghèo, các chế độ, chính sách về giảm nghèo, giới thiệu kinh nghiệm làm ăn, kiến thức khoa học kỹ thuật, cách làm hay, mô hình gi</w:t>
      </w:r>
      <w:r w:rsidR="003E4597" w:rsidRPr="005F6218">
        <w:rPr>
          <w:sz w:val="28"/>
          <w:szCs w:val="28"/>
        </w:rPr>
        <w:t>ảm nghèo hiệu quả để nhân rộng.</w:t>
      </w:r>
    </w:p>
    <w:p w:rsidR="00A46F98" w:rsidRPr="005F6218" w:rsidRDefault="0016274A" w:rsidP="005F6218">
      <w:pPr>
        <w:pStyle w:val="NormalWeb"/>
        <w:shd w:val="clear" w:color="auto" w:fill="FFFFFF"/>
        <w:spacing w:before="120" w:beforeAutospacing="0" w:after="120" w:afterAutospacing="0"/>
        <w:ind w:firstLine="709"/>
        <w:jc w:val="both"/>
        <w:rPr>
          <w:sz w:val="28"/>
          <w:szCs w:val="28"/>
        </w:rPr>
      </w:pPr>
      <w:r w:rsidRPr="005F6218">
        <w:rPr>
          <w:sz w:val="28"/>
          <w:szCs w:val="28"/>
        </w:rPr>
        <w:t xml:space="preserve">- </w:t>
      </w:r>
      <w:r w:rsidR="00EC2F81" w:rsidRPr="005F6218">
        <w:rPr>
          <w:sz w:val="28"/>
          <w:szCs w:val="28"/>
        </w:rPr>
        <w:t>Cán bộ làm công tác giảm nghèo được t</w:t>
      </w:r>
      <w:r w:rsidR="00E8284C" w:rsidRPr="005F6218">
        <w:rPr>
          <w:sz w:val="28"/>
          <w:szCs w:val="28"/>
        </w:rPr>
        <w:t>rang bị, cấp phát tài liệu, các văn bản chỉ đạo, cập nhật c</w:t>
      </w:r>
      <w:r w:rsidRPr="005F6218">
        <w:rPr>
          <w:sz w:val="28"/>
          <w:szCs w:val="28"/>
        </w:rPr>
        <w:t>ác chính sách mới thường xuyên</w:t>
      </w:r>
      <w:r w:rsidR="00FE3182" w:rsidRPr="005F6218">
        <w:rPr>
          <w:sz w:val="28"/>
          <w:szCs w:val="28"/>
        </w:rPr>
        <w:t>, được th</w:t>
      </w:r>
      <w:r w:rsidR="002E294D" w:rsidRPr="005F6218">
        <w:rPr>
          <w:sz w:val="28"/>
          <w:szCs w:val="28"/>
        </w:rPr>
        <w:t>am gia các lớp tập huấn nâng cao</w:t>
      </w:r>
      <w:r w:rsidR="00FE3182" w:rsidRPr="005F6218">
        <w:rPr>
          <w:sz w:val="28"/>
          <w:szCs w:val="28"/>
        </w:rPr>
        <w:t xml:space="preserve"> năng lực cho cán bộ làm công tác giảm nghèo do tỉnh và trung ương tổ chức. </w:t>
      </w:r>
      <w:r w:rsidR="00A46F98" w:rsidRPr="005F6218">
        <w:rPr>
          <w:sz w:val="28"/>
          <w:szCs w:val="28"/>
        </w:rPr>
        <w:t xml:space="preserve">Các văn bản mới của tỉnh, trung ương về công tác giảm nghèo được gửi rộng rãi trên hệ thống </w:t>
      </w:r>
      <w:r w:rsidR="00B914A4" w:rsidRPr="005F6218">
        <w:rPr>
          <w:sz w:val="28"/>
          <w:szCs w:val="28"/>
        </w:rPr>
        <w:t>quản lý hồ sơ công việc</w:t>
      </w:r>
      <w:r w:rsidR="00A46F98" w:rsidRPr="005F6218">
        <w:rPr>
          <w:sz w:val="28"/>
          <w:szCs w:val="28"/>
        </w:rPr>
        <w:t xml:space="preserve"> để cán bộ làm công tác giảm nghèo</w:t>
      </w:r>
      <w:r w:rsidR="00CD4424" w:rsidRPr="005F6218">
        <w:rPr>
          <w:sz w:val="28"/>
          <w:szCs w:val="28"/>
        </w:rPr>
        <w:t xml:space="preserve"> nói riêng và các ngành, các cấp,</w:t>
      </w:r>
      <w:r w:rsidR="00A46F98" w:rsidRPr="005F6218">
        <w:rPr>
          <w:sz w:val="28"/>
          <w:szCs w:val="28"/>
        </w:rPr>
        <w:t xml:space="preserve"> các phường, xã tuyên truyền</w:t>
      </w:r>
      <w:r w:rsidR="00CD4424" w:rsidRPr="005F6218">
        <w:rPr>
          <w:sz w:val="28"/>
          <w:szCs w:val="28"/>
        </w:rPr>
        <w:t xml:space="preserve"> rộng rãi</w:t>
      </w:r>
      <w:r w:rsidR="00A46F98" w:rsidRPr="005F6218">
        <w:rPr>
          <w:sz w:val="28"/>
          <w:szCs w:val="28"/>
        </w:rPr>
        <w:t xml:space="preserve"> và tổ chức thực hiện.</w:t>
      </w:r>
    </w:p>
    <w:p w:rsidR="002E294D" w:rsidRPr="00A40F2D" w:rsidRDefault="002E294D" w:rsidP="005F6218">
      <w:pPr>
        <w:pStyle w:val="NormalWeb"/>
        <w:shd w:val="clear" w:color="auto" w:fill="FFFFFF"/>
        <w:spacing w:before="120" w:beforeAutospacing="0" w:after="120" w:afterAutospacing="0"/>
        <w:ind w:firstLine="709"/>
        <w:jc w:val="both"/>
        <w:rPr>
          <w:sz w:val="28"/>
          <w:szCs w:val="28"/>
        </w:rPr>
      </w:pPr>
      <w:r w:rsidRPr="00A40F2D">
        <w:rPr>
          <w:sz w:val="28"/>
          <w:szCs w:val="28"/>
        </w:rPr>
        <w:t>Các chính sách mới về giảm nghèo được phổ biến đến thôn trưởng, tổ trưởng thông qua một số hộ nghị tập huấn, lồng ghép với các nội dung khác của ngành.</w:t>
      </w:r>
    </w:p>
    <w:p w:rsidR="00AF1E31" w:rsidRPr="005F6218" w:rsidRDefault="00A40F2D" w:rsidP="005F6218">
      <w:pPr>
        <w:widowControl w:val="0"/>
        <w:spacing w:before="120"/>
        <w:ind w:firstLine="720"/>
        <w:rPr>
          <w:b/>
          <w:sz w:val="28"/>
          <w:szCs w:val="28"/>
          <w:lang w:val="en-GB"/>
        </w:rPr>
      </w:pPr>
      <w:r>
        <w:rPr>
          <w:b/>
          <w:sz w:val="28"/>
          <w:szCs w:val="28"/>
          <w:lang w:val="en-GB"/>
        </w:rPr>
        <w:t>2.3</w:t>
      </w:r>
      <w:r w:rsidR="00B03982" w:rsidRPr="005F6218">
        <w:rPr>
          <w:b/>
          <w:sz w:val="28"/>
          <w:szCs w:val="28"/>
          <w:lang w:val="en-GB"/>
        </w:rPr>
        <w:t>.</w:t>
      </w:r>
      <w:r w:rsidR="00AF1E31" w:rsidRPr="005F6218">
        <w:rPr>
          <w:b/>
          <w:sz w:val="28"/>
          <w:szCs w:val="28"/>
          <w:lang w:val="en-GB"/>
        </w:rPr>
        <w:t xml:space="preserve"> </w:t>
      </w:r>
      <w:r w:rsidR="00AF1E31" w:rsidRPr="002E3C08">
        <w:rPr>
          <w:b/>
          <w:bCs/>
          <w:color w:val="000000"/>
          <w:spacing w:val="0"/>
          <w:sz w:val="28"/>
          <w:szCs w:val="28"/>
        </w:rPr>
        <w:t xml:space="preserve">Công tác thông tin, báo </w:t>
      </w:r>
      <w:r w:rsidR="00B03982" w:rsidRPr="002E3C08">
        <w:rPr>
          <w:b/>
          <w:bCs/>
          <w:color w:val="000000"/>
          <w:spacing w:val="0"/>
          <w:sz w:val="28"/>
          <w:szCs w:val="28"/>
        </w:rPr>
        <w:t>cáo, kiểm tra, đánh giá định kỳ</w:t>
      </w:r>
    </w:p>
    <w:p w:rsidR="00FC2861" w:rsidRPr="005F6218" w:rsidRDefault="002505CD" w:rsidP="005F6218">
      <w:pPr>
        <w:pStyle w:val="NormalWeb"/>
        <w:shd w:val="clear" w:color="auto" w:fill="FFFFFF"/>
        <w:spacing w:before="120" w:beforeAutospacing="0" w:after="120" w:afterAutospacing="0"/>
        <w:ind w:firstLine="709"/>
        <w:jc w:val="both"/>
        <w:rPr>
          <w:sz w:val="28"/>
          <w:szCs w:val="28"/>
        </w:rPr>
      </w:pPr>
      <w:r w:rsidRPr="005F6218">
        <w:rPr>
          <w:sz w:val="28"/>
          <w:szCs w:val="28"/>
        </w:rPr>
        <w:t xml:space="preserve">- </w:t>
      </w:r>
      <w:r w:rsidR="009C5701" w:rsidRPr="005F6218">
        <w:rPr>
          <w:sz w:val="28"/>
          <w:szCs w:val="28"/>
        </w:rPr>
        <w:t xml:space="preserve">Các chế độ thông tin, báo cáo </w:t>
      </w:r>
      <w:r w:rsidR="00B03982" w:rsidRPr="005F6218">
        <w:rPr>
          <w:sz w:val="28"/>
          <w:szCs w:val="28"/>
        </w:rPr>
        <w:t xml:space="preserve">được thực hiện </w:t>
      </w:r>
      <w:r w:rsidR="003015AB" w:rsidRPr="005F6218">
        <w:rPr>
          <w:sz w:val="28"/>
          <w:szCs w:val="28"/>
        </w:rPr>
        <w:t>theo đúng quy định</w:t>
      </w:r>
      <w:r w:rsidR="00436518" w:rsidRPr="005F6218">
        <w:rPr>
          <w:sz w:val="28"/>
          <w:szCs w:val="28"/>
        </w:rPr>
        <w:t>. S</w:t>
      </w:r>
      <w:r w:rsidR="00056F5E" w:rsidRPr="005F6218">
        <w:rPr>
          <w:sz w:val="28"/>
          <w:szCs w:val="28"/>
        </w:rPr>
        <w:t>au khi có kết quả phê duyệt hộ nghèo, hộ</w:t>
      </w:r>
      <w:r w:rsidR="003226C6">
        <w:rPr>
          <w:sz w:val="28"/>
          <w:szCs w:val="28"/>
        </w:rPr>
        <w:t xml:space="preserve"> cận nghèo của UBND tỉnh, UBND t</w:t>
      </w:r>
      <w:r w:rsidR="00056F5E" w:rsidRPr="005F6218">
        <w:rPr>
          <w:sz w:val="28"/>
          <w:szCs w:val="28"/>
        </w:rPr>
        <w:t>hị xã</w:t>
      </w:r>
      <w:r w:rsidR="00AA1FC5" w:rsidRPr="005F6218">
        <w:rPr>
          <w:sz w:val="28"/>
          <w:szCs w:val="28"/>
        </w:rPr>
        <w:t xml:space="preserve"> đã chủ động rà soát, giao nhiệm vụ cho các ngành, đoàn thể tham gia hỗ trợ thoát nghèo</w:t>
      </w:r>
      <w:r w:rsidR="00966A1D" w:rsidRPr="005F6218">
        <w:rPr>
          <w:sz w:val="28"/>
          <w:szCs w:val="28"/>
        </w:rPr>
        <w:t xml:space="preserve"> </w:t>
      </w:r>
      <w:r w:rsidR="00FE3182" w:rsidRPr="005F6218">
        <w:rPr>
          <w:sz w:val="28"/>
          <w:szCs w:val="28"/>
        </w:rPr>
        <w:t>và duy trì thoát nghèo bền vững</w:t>
      </w:r>
      <w:r w:rsidR="007A77B8" w:rsidRPr="005F6218">
        <w:rPr>
          <w:sz w:val="28"/>
          <w:szCs w:val="28"/>
        </w:rPr>
        <w:t>.</w:t>
      </w:r>
    </w:p>
    <w:p w:rsidR="00646BF4" w:rsidRPr="005F6218" w:rsidRDefault="00900858" w:rsidP="005F6218">
      <w:pPr>
        <w:pStyle w:val="NormalWeb"/>
        <w:shd w:val="clear" w:color="auto" w:fill="FFFFFF"/>
        <w:spacing w:before="120" w:beforeAutospacing="0" w:after="120" w:afterAutospacing="0"/>
        <w:ind w:firstLine="709"/>
        <w:jc w:val="both"/>
        <w:rPr>
          <w:sz w:val="28"/>
          <w:szCs w:val="28"/>
        </w:rPr>
      </w:pPr>
      <w:r w:rsidRPr="005F6218">
        <w:rPr>
          <w:sz w:val="28"/>
          <w:szCs w:val="28"/>
        </w:rPr>
        <w:t xml:space="preserve">- </w:t>
      </w:r>
      <w:r w:rsidR="002E3C08">
        <w:rPr>
          <w:sz w:val="28"/>
          <w:szCs w:val="28"/>
        </w:rPr>
        <w:t>Các</w:t>
      </w:r>
      <w:r w:rsidRPr="005F6218">
        <w:rPr>
          <w:sz w:val="28"/>
          <w:szCs w:val="28"/>
        </w:rPr>
        <w:t xml:space="preserve"> hộ nghèo, hộ cận nghèo </w:t>
      </w:r>
      <w:r w:rsidR="002E3C08">
        <w:rPr>
          <w:sz w:val="28"/>
          <w:szCs w:val="28"/>
        </w:rPr>
        <w:t xml:space="preserve">được cập nhật dữ liệu </w:t>
      </w:r>
      <w:r w:rsidR="00CC6EB6" w:rsidRPr="005F6218">
        <w:rPr>
          <w:sz w:val="28"/>
          <w:szCs w:val="28"/>
        </w:rPr>
        <w:t xml:space="preserve">vào hệ thống quản lý do Trung ương cung cấp </w:t>
      </w:r>
      <w:r w:rsidR="00646BF4" w:rsidRPr="005F6218">
        <w:rPr>
          <w:sz w:val="28"/>
          <w:szCs w:val="28"/>
        </w:rPr>
        <w:t>nên việc quản lý, theo dõi được thực hiện chặt chẽ, khoa học.</w:t>
      </w:r>
    </w:p>
    <w:p w:rsidR="00BB17CA" w:rsidRPr="005F6218" w:rsidRDefault="002F3C75" w:rsidP="005F6218">
      <w:pPr>
        <w:pStyle w:val="NormalWeb"/>
        <w:shd w:val="clear" w:color="auto" w:fill="FFFFFF"/>
        <w:spacing w:before="120" w:beforeAutospacing="0" w:after="120" w:afterAutospacing="0"/>
        <w:ind w:firstLine="709"/>
        <w:jc w:val="both"/>
        <w:rPr>
          <w:sz w:val="28"/>
          <w:szCs w:val="28"/>
        </w:rPr>
      </w:pPr>
      <w:r w:rsidRPr="005F6218">
        <w:rPr>
          <w:sz w:val="28"/>
          <w:szCs w:val="28"/>
        </w:rPr>
        <w:t>- Thường xuyên đôn đốc, giám sát, kiểm tra việc thực hiện các chế độ, chính sách liên quan đến người nghèo</w:t>
      </w:r>
      <w:r w:rsidR="001946F2" w:rsidRPr="005F6218">
        <w:rPr>
          <w:sz w:val="28"/>
          <w:szCs w:val="28"/>
        </w:rPr>
        <w:t>, qua đó đánh giá tác động của chính sách đó đối với đối tượng thụ hưởng.</w:t>
      </w:r>
    </w:p>
    <w:p w:rsidR="00AF1E31" w:rsidRPr="005F6218" w:rsidRDefault="0014267A" w:rsidP="005F6218">
      <w:pPr>
        <w:spacing w:before="120"/>
        <w:ind w:firstLine="720"/>
        <w:rPr>
          <w:b/>
          <w:sz w:val="28"/>
          <w:szCs w:val="28"/>
          <w:lang w:val="en-GB"/>
        </w:rPr>
      </w:pPr>
      <w:r>
        <w:rPr>
          <w:b/>
          <w:sz w:val="28"/>
          <w:szCs w:val="28"/>
          <w:lang w:val="en-GB"/>
        </w:rPr>
        <w:t>3</w:t>
      </w:r>
      <w:r w:rsidR="00AF1E31" w:rsidRPr="005F6218">
        <w:rPr>
          <w:b/>
          <w:sz w:val="28"/>
          <w:szCs w:val="28"/>
          <w:lang w:val="en-GB"/>
        </w:rPr>
        <w:t xml:space="preserve">. </w:t>
      </w:r>
      <w:r>
        <w:rPr>
          <w:b/>
          <w:sz w:val="28"/>
          <w:szCs w:val="28"/>
          <w:lang w:val="en-GB"/>
        </w:rPr>
        <w:t>Kết quả thực hiện chính sách giảm nghèo chung</w:t>
      </w:r>
    </w:p>
    <w:p w:rsidR="00B83EE5" w:rsidRPr="005F6218" w:rsidRDefault="00B83EE5" w:rsidP="00E44DE5">
      <w:pPr>
        <w:tabs>
          <w:tab w:val="left" w:pos="763"/>
          <w:tab w:val="left" w:pos="981"/>
        </w:tabs>
        <w:spacing w:before="120"/>
        <w:rPr>
          <w:b/>
          <w:sz w:val="28"/>
          <w:szCs w:val="28"/>
        </w:rPr>
      </w:pPr>
      <w:r w:rsidRPr="005F6218">
        <w:rPr>
          <w:sz w:val="28"/>
          <w:szCs w:val="28"/>
        </w:rPr>
        <w:tab/>
      </w:r>
      <w:r w:rsidR="0014267A">
        <w:rPr>
          <w:b/>
          <w:sz w:val="28"/>
          <w:szCs w:val="28"/>
        </w:rPr>
        <w:t>3.</w:t>
      </w:r>
      <w:r w:rsidR="00E44DE5">
        <w:rPr>
          <w:b/>
          <w:sz w:val="28"/>
          <w:szCs w:val="28"/>
        </w:rPr>
        <w:t>1</w:t>
      </w:r>
      <w:r w:rsidRPr="005F6218">
        <w:rPr>
          <w:b/>
          <w:sz w:val="28"/>
          <w:szCs w:val="28"/>
        </w:rPr>
        <w:t>. Kết quả hỗ trợ về y tế cho người nghèo và cận nghèo</w:t>
      </w:r>
    </w:p>
    <w:p w:rsidR="00D13852" w:rsidRDefault="00D13852" w:rsidP="005F6218">
      <w:pPr>
        <w:pStyle w:val="NormalWeb"/>
        <w:spacing w:before="120" w:beforeAutospacing="0" w:after="120" w:afterAutospacing="0"/>
        <w:ind w:firstLine="763"/>
        <w:jc w:val="both"/>
        <w:rPr>
          <w:sz w:val="28"/>
          <w:szCs w:val="28"/>
        </w:rPr>
      </w:pPr>
      <w:r>
        <w:rPr>
          <w:sz w:val="28"/>
          <w:szCs w:val="28"/>
        </w:rPr>
        <w:t>N</w:t>
      </w:r>
      <w:r w:rsidR="008E4C27" w:rsidRPr="005F6218">
        <w:rPr>
          <w:sz w:val="28"/>
          <w:szCs w:val="28"/>
        </w:rPr>
        <w:t>ăm</w:t>
      </w:r>
      <w:r w:rsidR="00EF3A50" w:rsidRPr="005F6218">
        <w:rPr>
          <w:sz w:val="28"/>
          <w:szCs w:val="28"/>
        </w:rPr>
        <w:t xml:space="preserve"> </w:t>
      </w:r>
      <w:r>
        <w:rPr>
          <w:sz w:val="28"/>
          <w:szCs w:val="28"/>
        </w:rPr>
        <w:t xml:space="preserve">2022 </w:t>
      </w:r>
      <w:r w:rsidR="00EF3A50" w:rsidRPr="005F6218">
        <w:rPr>
          <w:sz w:val="28"/>
          <w:szCs w:val="28"/>
        </w:rPr>
        <w:t xml:space="preserve">có </w:t>
      </w:r>
      <w:r w:rsidR="00B83EE5" w:rsidRPr="005F6218">
        <w:rPr>
          <w:sz w:val="28"/>
          <w:szCs w:val="28"/>
        </w:rPr>
        <w:t>100% người nghèo</w:t>
      </w:r>
      <w:r w:rsidR="002B0AEF" w:rsidRPr="005F6218">
        <w:rPr>
          <w:sz w:val="28"/>
          <w:szCs w:val="28"/>
        </w:rPr>
        <w:t>, người cận nghèo</w:t>
      </w:r>
      <w:r w:rsidR="00B83EE5" w:rsidRPr="005F6218">
        <w:rPr>
          <w:sz w:val="28"/>
          <w:szCs w:val="28"/>
        </w:rPr>
        <w:t xml:space="preserve"> </w:t>
      </w:r>
      <w:r>
        <w:rPr>
          <w:sz w:val="28"/>
          <w:szCs w:val="28"/>
        </w:rPr>
        <w:t xml:space="preserve">chưa tham gia bảo hiểm y tế </w:t>
      </w:r>
      <w:r w:rsidR="00B83EE5" w:rsidRPr="005F6218">
        <w:rPr>
          <w:sz w:val="28"/>
          <w:szCs w:val="28"/>
        </w:rPr>
        <w:t xml:space="preserve">đều được cấp bảo </w:t>
      </w:r>
      <w:r w:rsidR="00F86E8B" w:rsidRPr="005F6218">
        <w:rPr>
          <w:sz w:val="28"/>
          <w:szCs w:val="28"/>
        </w:rPr>
        <w:t>hiểm y tế theo đúng quy định, họ</w:t>
      </w:r>
      <w:r w:rsidR="00B83EE5" w:rsidRPr="005F6218">
        <w:rPr>
          <w:sz w:val="28"/>
          <w:szCs w:val="28"/>
        </w:rPr>
        <w:t xml:space="preserve"> được đảm bảo </w:t>
      </w:r>
      <w:r w:rsidR="0034010D" w:rsidRPr="005F6218">
        <w:rPr>
          <w:sz w:val="28"/>
          <w:szCs w:val="28"/>
        </w:rPr>
        <w:t>các</w:t>
      </w:r>
      <w:r w:rsidR="00B83EE5" w:rsidRPr="005F6218">
        <w:rPr>
          <w:sz w:val="28"/>
          <w:szCs w:val="28"/>
        </w:rPr>
        <w:t xml:space="preserve"> quyền lợi trong khám, chữa bệnh</w:t>
      </w:r>
      <w:r>
        <w:rPr>
          <w:sz w:val="28"/>
          <w:szCs w:val="28"/>
        </w:rPr>
        <w:t>, cụ thể</w:t>
      </w:r>
      <w:r w:rsidR="00B83EE5" w:rsidRPr="005F6218">
        <w:rPr>
          <w:sz w:val="28"/>
          <w:szCs w:val="28"/>
        </w:rPr>
        <w:t>.</w:t>
      </w:r>
      <w:r w:rsidR="0034010D" w:rsidRPr="005F6218">
        <w:rPr>
          <w:sz w:val="28"/>
          <w:szCs w:val="28"/>
        </w:rPr>
        <w:t xml:space="preserve"> </w:t>
      </w:r>
    </w:p>
    <w:p w:rsidR="00B83EE5" w:rsidRPr="005F6218" w:rsidRDefault="00B83EE5" w:rsidP="005F6218">
      <w:pPr>
        <w:pStyle w:val="NormalWeb"/>
        <w:spacing w:before="120" w:beforeAutospacing="0" w:after="120" w:afterAutospacing="0"/>
        <w:ind w:firstLine="763"/>
        <w:jc w:val="both"/>
        <w:rPr>
          <w:sz w:val="28"/>
          <w:szCs w:val="28"/>
        </w:rPr>
      </w:pPr>
      <w:r w:rsidRPr="005F6218">
        <w:rPr>
          <w:sz w:val="28"/>
          <w:szCs w:val="28"/>
        </w:rPr>
        <w:t xml:space="preserve">- Có </w:t>
      </w:r>
      <w:r w:rsidR="00E44DE5">
        <w:rPr>
          <w:sz w:val="28"/>
          <w:szCs w:val="28"/>
        </w:rPr>
        <w:t>62</w:t>
      </w:r>
      <w:r w:rsidR="00183281">
        <w:rPr>
          <w:sz w:val="28"/>
          <w:szCs w:val="28"/>
        </w:rPr>
        <w:t>4</w:t>
      </w:r>
      <w:r w:rsidR="00D949F0" w:rsidRPr="005F6218">
        <w:rPr>
          <w:sz w:val="28"/>
          <w:szCs w:val="28"/>
        </w:rPr>
        <w:t xml:space="preserve"> </w:t>
      </w:r>
      <w:r w:rsidRPr="005F6218">
        <w:rPr>
          <w:sz w:val="28"/>
          <w:szCs w:val="28"/>
        </w:rPr>
        <w:t>người ngh</w:t>
      </w:r>
      <w:r w:rsidR="00841F75" w:rsidRPr="005F6218">
        <w:rPr>
          <w:sz w:val="28"/>
          <w:szCs w:val="28"/>
        </w:rPr>
        <w:t>èo</w:t>
      </w:r>
      <w:r w:rsidR="0034010D" w:rsidRPr="005F6218">
        <w:rPr>
          <w:sz w:val="28"/>
          <w:szCs w:val="28"/>
        </w:rPr>
        <w:t xml:space="preserve"> được cấp thẻ BHYT</w:t>
      </w:r>
      <w:r w:rsidR="001930D8">
        <w:rPr>
          <w:sz w:val="28"/>
          <w:szCs w:val="28"/>
        </w:rPr>
        <w:t>,</w:t>
      </w:r>
      <w:r w:rsidR="0034010D" w:rsidRPr="005F6218">
        <w:rPr>
          <w:sz w:val="28"/>
          <w:szCs w:val="28"/>
        </w:rPr>
        <w:t xml:space="preserve"> với kinh phí hơn </w:t>
      </w:r>
      <w:r w:rsidR="00183281">
        <w:rPr>
          <w:sz w:val="28"/>
          <w:szCs w:val="28"/>
        </w:rPr>
        <w:t>450</w:t>
      </w:r>
      <w:r w:rsidR="0034010D" w:rsidRPr="005F6218">
        <w:rPr>
          <w:sz w:val="28"/>
          <w:szCs w:val="28"/>
        </w:rPr>
        <w:t xml:space="preserve"> triệu </w:t>
      </w:r>
      <w:r w:rsidR="0034010D" w:rsidRPr="000F5F9D">
        <w:rPr>
          <w:spacing w:val="6"/>
          <w:sz w:val="28"/>
          <w:szCs w:val="28"/>
        </w:rPr>
        <w:t>đồng</w:t>
      </w:r>
      <w:r w:rsidR="002F6E87" w:rsidRPr="000F5F9D">
        <w:rPr>
          <w:spacing w:val="6"/>
          <w:sz w:val="28"/>
          <w:szCs w:val="28"/>
        </w:rPr>
        <w:t xml:space="preserve">, </w:t>
      </w:r>
      <w:r w:rsidR="00E44DE5">
        <w:rPr>
          <w:spacing w:val="6"/>
          <w:sz w:val="28"/>
          <w:szCs w:val="28"/>
        </w:rPr>
        <w:t>9</w:t>
      </w:r>
      <w:r w:rsidR="00183281">
        <w:rPr>
          <w:spacing w:val="6"/>
          <w:sz w:val="28"/>
          <w:szCs w:val="28"/>
        </w:rPr>
        <w:t>45</w:t>
      </w:r>
      <w:r w:rsidR="00EA5D6C" w:rsidRPr="000F5F9D">
        <w:rPr>
          <w:spacing w:val="6"/>
          <w:sz w:val="28"/>
          <w:szCs w:val="28"/>
        </w:rPr>
        <w:t xml:space="preserve"> </w:t>
      </w:r>
      <w:r w:rsidR="002F6E87" w:rsidRPr="000F5F9D">
        <w:rPr>
          <w:spacing w:val="6"/>
          <w:sz w:val="28"/>
          <w:szCs w:val="28"/>
        </w:rPr>
        <w:t>người cận nghèo được</w:t>
      </w:r>
      <w:r w:rsidR="00AA3139" w:rsidRPr="000F5F9D">
        <w:rPr>
          <w:spacing w:val="6"/>
          <w:sz w:val="28"/>
          <w:szCs w:val="28"/>
        </w:rPr>
        <w:t xml:space="preserve"> </w:t>
      </w:r>
      <w:r w:rsidR="002F6E87" w:rsidRPr="000F5F9D">
        <w:rPr>
          <w:spacing w:val="6"/>
          <w:sz w:val="28"/>
          <w:szCs w:val="28"/>
        </w:rPr>
        <w:t>cấp thẻ BHYT</w:t>
      </w:r>
      <w:r w:rsidR="001930D8">
        <w:rPr>
          <w:spacing w:val="6"/>
          <w:sz w:val="28"/>
          <w:szCs w:val="28"/>
        </w:rPr>
        <w:t>,</w:t>
      </w:r>
      <w:r w:rsidR="002F6E87" w:rsidRPr="000F5F9D">
        <w:rPr>
          <w:spacing w:val="6"/>
          <w:sz w:val="28"/>
          <w:szCs w:val="28"/>
        </w:rPr>
        <w:t xml:space="preserve"> với tổng kinh phí </w:t>
      </w:r>
      <w:r w:rsidR="00557D85" w:rsidRPr="000F5F9D">
        <w:rPr>
          <w:spacing w:val="6"/>
          <w:sz w:val="28"/>
          <w:szCs w:val="28"/>
        </w:rPr>
        <w:t xml:space="preserve">hơn </w:t>
      </w:r>
      <w:r w:rsidR="00183281">
        <w:rPr>
          <w:spacing w:val="6"/>
          <w:sz w:val="28"/>
          <w:szCs w:val="28"/>
        </w:rPr>
        <w:t>661</w:t>
      </w:r>
      <w:r w:rsidR="00CA5B86" w:rsidRPr="000F5F9D">
        <w:rPr>
          <w:spacing w:val="6"/>
          <w:sz w:val="28"/>
          <w:szCs w:val="28"/>
        </w:rPr>
        <w:t xml:space="preserve"> </w:t>
      </w:r>
      <w:r w:rsidR="00E1257E" w:rsidRPr="000F5F9D">
        <w:rPr>
          <w:spacing w:val="6"/>
          <w:sz w:val="28"/>
          <w:szCs w:val="28"/>
        </w:rPr>
        <w:t>triệu đồng</w:t>
      </w:r>
      <w:r w:rsidRPr="005F6218">
        <w:rPr>
          <w:sz w:val="28"/>
          <w:szCs w:val="28"/>
        </w:rPr>
        <w:t>.</w:t>
      </w:r>
    </w:p>
    <w:p w:rsidR="002C24F1" w:rsidRPr="005F6218" w:rsidRDefault="002C24F1" w:rsidP="005F6218">
      <w:pPr>
        <w:pStyle w:val="NormalWeb"/>
        <w:spacing w:before="120" w:beforeAutospacing="0" w:after="120" w:afterAutospacing="0"/>
        <w:ind w:firstLine="763"/>
        <w:jc w:val="both"/>
        <w:rPr>
          <w:sz w:val="28"/>
          <w:szCs w:val="28"/>
        </w:rPr>
      </w:pPr>
      <w:r w:rsidRPr="005F6218">
        <w:rPr>
          <w:sz w:val="28"/>
          <w:szCs w:val="28"/>
        </w:rPr>
        <w:t xml:space="preserve">- Có </w:t>
      </w:r>
      <w:r w:rsidR="00183281">
        <w:rPr>
          <w:sz w:val="28"/>
          <w:szCs w:val="28"/>
        </w:rPr>
        <w:t>4.771</w:t>
      </w:r>
      <w:r w:rsidR="00E1257E" w:rsidRPr="005F6218">
        <w:rPr>
          <w:sz w:val="28"/>
          <w:szCs w:val="28"/>
        </w:rPr>
        <w:t xml:space="preserve"> </w:t>
      </w:r>
      <w:r w:rsidRPr="005F6218">
        <w:rPr>
          <w:sz w:val="28"/>
          <w:szCs w:val="28"/>
        </w:rPr>
        <w:t>người thuộc các hộ gia đình có mức sống trung bình được cấp thẻ BHYT</w:t>
      </w:r>
      <w:r w:rsidR="001930D8">
        <w:rPr>
          <w:sz w:val="28"/>
          <w:szCs w:val="28"/>
        </w:rPr>
        <w:t>,</w:t>
      </w:r>
      <w:r w:rsidRPr="005F6218">
        <w:rPr>
          <w:sz w:val="28"/>
          <w:szCs w:val="28"/>
        </w:rPr>
        <w:t xml:space="preserve"> với tổng kinh phí hơn </w:t>
      </w:r>
      <w:r w:rsidR="00C05919">
        <w:rPr>
          <w:sz w:val="28"/>
          <w:szCs w:val="28"/>
        </w:rPr>
        <w:t>3</w:t>
      </w:r>
      <w:r w:rsidR="00E44DE5">
        <w:rPr>
          <w:sz w:val="28"/>
          <w:szCs w:val="28"/>
        </w:rPr>
        <w:t>,</w:t>
      </w:r>
      <w:r w:rsidR="00183281">
        <w:rPr>
          <w:sz w:val="28"/>
          <w:szCs w:val="28"/>
        </w:rPr>
        <w:t>6</w:t>
      </w:r>
      <w:r w:rsidR="00CA5B86" w:rsidRPr="005F6218">
        <w:rPr>
          <w:sz w:val="28"/>
          <w:szCs w:val="28"/>
        </w:rPr>
        <w:t xml:space="preserve"> tỷ</w:t>
      </w:r>
      <w:r w:rsidRPr="005F6218">
        <w:rPr>
          <w:sz w:val="28"/>
          <w:szCs w:val="28"/>
        </w:rPr>
        <w:t xml:space="preserve"> đồng.</w:t>
      </w:r>
    </w:p>
    <w:p w:rsidR="00B83EE5" w:rsidRPr="005F6218" w:rsidRDefault="00B83EE5" w:rsidP="005F6218">
      <w:pPr>
        <w:pStyle w:val="NormalWeb"/>
        <w:spacing w:before="120" w:beforeAutospacing="0" w:after="120" w:afterAutospacing="0"/>
        <w:ind w:firstLine="763"/>
        <w:jc w:val="both"/>
        <w:rPr>
          <w:sz w:val="28"/>
          <w:szCs w:val="28"/>
        </w:rPr>
      </w:pPr>
      <w:r w:rsidRPr="005F6218">
        <w:rPr>
          <w:sz w:val="28"/>
          <w:szCs w:val="28"/>
        </w:rPr>
        <w:lastRenderedPageBreak/>
        <w:t xml:space="preserve">- </w:t>
      </w:r>
      <w:r w:rsidR="00183281">
        <w:rPr>
          <w:sz w:val="28"/>
          <w:szCs w:val="28"/>
        </w:rPr>
        <w:t>Năm 2022</w:t>
      </w:r>
      <w:r w:rsidRPr="005F6218">
        <w:rPr>
          <w:sz w:val="28"/>
          <w:szCs w:val="28"/>
        </w:rPr>
        <w:t xml:space="preserve"> </w:t>
      </w:r>
      <w:r w:rsidR="00E1257E" w:rsidRPr="005F6218">
        <w:rPr>
          <w:sz w:val="28"/>
          <w:szCs w:val="28"/>
        </w:rPr>
        <w:t xml:space="preserve">có hàng trăm lượt </w:t>
      </w:r>
      <w:r w:rsidR="00657AB3" w:rsidRPr="005F6218">
        <w:rPr>
          <w:sz w:val="28"/>
          <w:szCs w:val="28"/>
        </w:rPr>
        <w:t>người nghèo</w:t>
      </w:r>
      <w:r w:rsidR="00C06729" w:rsidRPr="005F6218">
        <w:rPr>
          <w:sz w:val="28"/>
          <w:szCs w:val="28"/>
        </w:rPr>
        <w:t>, người cận nghèo, người có mức sống trung bình</w:t>
      </w:r>
      <w:r w:rsidR="00657AB3" w:rsidRPr="005F6218">
        <w:rPr>
          <w:sz w:val="28"/>
          <w:szCs w:val="28"/>
        </w:rPr>
        <w:t xml:space="preserve"> </w:t>
      </w:r>
      <w:r w:rsidRPr="005F6218">
        <w:rPr>
          <w:sz w:val="28"/>
          <w:szCs w:val="28"/>
        </w:rPr>
        <w:t>được khám chữa bện</w:t>
      </w:r>
      <w:r w:rsidR="00701EE7" w:rsidRPr="005F6218">
        <w:rPr>
          <w:sz w:val="28"/>
          <w:szCs w:val="28"/>
        </w:rPr>
        <w:t>h và cấp phát thuốc điều trị miễ</w:t>
      </w:r>
      <w:r w:rsidRPr="005F6218">
        <w:rPr>
          <w:sz w:val="28"/>
          <w:szCs w:val="28"/>
        </w:rPr>
        <w:t>n phí</w:t>
      </w:r>
      <w:r w:rsidR="00E1257E" w:rsidRPr="005F6218">
        <w:rPr>
          <w:sz w:val="28"/>
          <w:szCs w:val="28"/>
        </w:rPr>
        <w:t>.</w:t>
      </w:r>
    </w:p>
    <w:p w:rsidR="00B83EE5" w:rsidRPr="00D64C18" w:rsidRDefault="0014267A" w:rsidP="005F6218">
      <w:pPr>
        <w:tabs>
          <w:tab w:val="left" w:pos="545"/>
          <w:tab w:val="left" w:pos="981"/>
        </w:tabs>
        <w:spacing w:before="120"/>
        <w:ind w:left="763"/>
        <w:rPr>
          <w:b/>
          <w:spacing w:val="0"/>
          <w:sz w:val="28"/>
          <w:szCs w:val="28"/>
        </w:rPr>
      </w:pPr>
      <w:r>
        <w:rPr>
          <w:b/>
          <w:sz w:val="28"/>
          <w:szCs w:val="28"/>
        </w:rPr>
        <w:t>3.</w:t>
      </w:r>
      <w:r w:rsidR="00285F7F">
        <w:rPr>
          <w:b/>
          <w:sz w:val="28"/>
          <w:szCs w:val="28"/>
        </w:rPr>
        <w:t>2</w:t>
      </w:r>
      <w:r w:rsidR="00B83EE5" w:rsidRPr="00D64C18">
        <w:rPr>
          <w:b/>
          <w:spacing w:val="0"/>
          <w:sz w:val="28"/>
          <w:szCs w:val="28"/>
        </w:rPr>
        <w:t>. Kết quả hỗ trợ về giáo dục và đào tạo</w:t>
      </w:r>
    </w:p>
    <w:p w:rsidR="00AA3139" w:rsidRPr="005F6218" w:rsidRDefault="00C706C6" w:rsidP="005F6218">
      <w:pPr>
        <w:pStyle w:val="NormalWeb"/>
        <w:spacing w:before="120" w:beforeAutospacing="0" w:after="120" w:afterAutospacing="0"/>
        <w:ind w:firstLine="763"/>
        <w:jc w:val="both"/>
        <w:rPr>
          <w:sz w:val="28"/>
          <w:szCs w:val="28"/>
        </w:rPr>
      </w:pPr>
      <w:r w:rsidRPr="005F6218">
        <w:rPr>
          <w:sz w:val="28"/>
          <w:szCs w:val="28"/>
        </w:rPr>
        <w:t>- Trợ cấp kinh phí hỗ trợ học sinh, sinh viên thuộc diện được hưởng miễn, giảm học phí và hỗ trợ chi phí học tập cho con em hộ nghèo</w:t>
      </w:r>
      <w:r w:rsidR="00B241DA" w:rsidRPr="005F6218">
        <w:rPr>
          <w:sz w:val="28"/>
          <w:szCs w:val="28"/>
        </w:rPr>
        <w:t xml:space="preserve"> </w:t>
      </w:r>
      <w:r w:rsidR="00ED6F7A" w:rsidRPr="005F6218">
        <w:rPr>
          <w:sz w:val="28"/>
          <w:szCs w:val="28"/>
        </w:rPr>
        <w:t xml:space="preserve">được thực hiện </w:t>
      </w:r>
      <w:r w:rsidRPr="005F6218">
        <w:rPr>
          <w:sz w:val="28"/>
          <w:szCs w:val="28"/>
        </w:rPr>
        <w:t>kịp thời, đầy đủ, đúng đối tượng.</w:t>
      </w:r>
      <w:r w:rsidR="00F77246" w:rsidRPr="005F6218">
        <w:rPr>
          <w:sz w:val="28"/>
          <w:szCs w:val="28"/>
        </w:rPr>
        <w:t xml:space="preserve"> 100% học sinh phổ thông, sinh viên là con hộ nghèo được miễn, giảm học phí và hỗ trợ chi phí học tập theo đúng quy định. Cụ thể: có </w:t>
      </w:r>
      <w:r w:rsidR="00183281">
        <w:rPr>
          <w:sz w:val="28"/>
          <w:szCs w:val="28"/>
        </w:rPr>
        <w:t>401</w:t>
      </w:r>
      <w:r w:rsidR="00F77246" w:rsidRPr="005F6218">
        <w:rPr>
          <w:sz w:val="28"/>
          <w:szCs w:val="28"/>
        </w:rPr>
        <w:t xml:space="preserve"> em được hỗ trợ học </w:t>
      </w:r>
      <w:r w:rsidR="00FA108C" w:rsidRPr="005F6218">
        <w:rPr>
          <w:sz w:val="28"/>
          <w:szCs w:val="28"/>
        </w:rPr>
        <w:t xml:space="preserve">phí với số tiền hơn </w:t>
      </w:r>
      <w:r w:rsidR="00183281">
        <w:rPr>
          <w:sz w:val="28"/>
          <w:szCs w:val="28"/>
        </w:rPr>
        <w:t>264</w:t>
      </w:r>
      <w:r w:rsidR="00F77246" w:rsidRPr="005F6218">
        <w:rPr>
          <w:sz w:val="28"/>
          <w:szCs w:val="28"/>
        </w:rPr>
        <w:t xml:space="preserve"> triệ</w:t>
      </w:r>
      <w:r w:rsidR="001F235F" w:rsidRPr="005F6218">
        <w:rPr>
          <w:sz w:val="28"/>
          <w:szCs w:val="28"/>
        </w:rPr>
        <w:t>u</w:t>
      </w:r>
      <w:r w:rsidR="00F77246" w:rsidRPr="005F6218">
        <w:rPr>
          <w:sz w:val="28"/>
          <w:szCs w:val="28"/>
        </w:rPr>
        <w:t xml:space="preserve"> đồng; có </w:t>
      </w:r>
      <w:r w:rsidR="00183281">
        <w:rPr>
          <w:sz w:val="28"/>
          <w:szCs w:val="28"/>
        </w:rPr>
        <w:t>164</w:t>
      </w:r>
      <w:r w:rsidR="00FA108C" w:rsidRPr="005F6218">
        <w:rPr>
          <w:sz w:val="28"/>
          <w:szCs w:val="28"/>
        </w:rPr>
        <w:t xml:space="preserve"> lượt</w:t>
      </w:r>
      <w:r w:rsidR="00F77246" w:rsidRPr="005F6218">
        <w:rPr>
          <w:sz w:val="28"/>
          <w:szCs w:val="28"/>
        </w:rPr>
        <w:t xml:space="preserve"> em được hỗ trợ chi phí h</w:t>
      </w:r>
      <w:r w:rsidR="00FA108C" w:rsidRPr="005F6218">
        <w:rPr>
          <w:sz w:val="28"/>
          <w:szCs w:val="28"/>
        </w:rPr>
        <w:t>ọc tập</w:t>
      </w:r>
      <w:r w:rsidR="001930D8">
        <w:rPr>
          <w:sz w:val="28"/>
          <w:szCs w:val="28"/>
        </w:rPr>
        <w:t>,</w:t>
      </w:r>
      <w:r w:rsidR="00FA108C" w:rsidRPr="005F6218">
        <w:rPr>
          <w:sz w:val="28"/>
          <w:szCs w:val="28"/>
        </w:rPr>
        <w:t xml:space="preserve"> với tổng kinh phí hơn </w:t>
      </w:r>
      <w:r w:rsidR="00285F7F">
        <w:rPr>
          <w:sz w:val="28"/>
          <w:szCs w:val="28"/>
        </w:rPr>
        <w:t>1</w:t>
      </w:r>
      <w:r w:rsidR="00183281">
        <w:rPr>
          <w:sz w:val="28"/>
          <w:szCs w:val="28"/>
        </w:rPr>
        <w:t>05</w:t>
      </w:r>
      <w:r w:rsidR="00F77246" w:rsidRPr="005F6218">
        <w:rPr>
          <w:sz w:val="28"/>
          <w:szCs w:val="28"/>
        </w:rPr>
        <w:t xml:space="preserve"> triệu đồng.</w:t>
      </w:r>
    </w:p>
    <w:p w:rsidR="004308C0" w:rsidRPr="005F6218" w:rsidRDefault="007B14F1" w:rsidP="005F6218">
      <w:pPr>
        <w:pStyle w:val="NormalWeb"/>
        <w:spacing w:before="120" w:beforeAutospacing="0" w:after="120" w:afterAutospacing="0"/>
        <w:ind w:firstLine="763"/>
        <w:jc w:val="both"/>
        <w:rPr>
          <w:sz w:val="28"/>
          <w:szCs w:val="28"/>
        </w:rPr>
      </w:pPr>
      <w:r>
        <w:rPr>
          <w:sz w:val="28"/>
          <w:szCs w:val="28"/>
        </w:rPr>
        <w:t>- Bên cạnh đó, UBND t</w:t>
      </w:r>
      <w:r w:rsidR="004308C0" w:rsidRPr="005F6218">
        <w:rPr>
          <w:sz w:val="28"/>
          <w:szCs w:val="28"/>
        </w:rPr>
        <w:t xml:space="preserve">hị xã đã kêu gọi các doanh nghiệp, cá nhân để hỗ trợ học bổng, tiền ăn bán trú, quà nhân các dịp lễ, tết để hỗ trợ cho hàng trăm học sinh là con hộ nghèo, có hoàn cảnh đặc biệt khó khăn. </w:t>
      </w:r>
    </w:p>
    <w:p w:rsidR="00B83EE5" w:rsidRPr="005F6218" w:rsidRDefault="0014267A" w:rsidP="005F6218">
      <w:pPr>
        <w:tabs>
          <w:tab w:val="left" w:pos="545"/>
          <w:tab w:val="left" w:pos="981"/>
        </w:tabs>
        <w:spacing w:before="120"/>
        <w:ind w:firstLine="763"/>
        <w:rPr>
          <w:b/>
          <w:sz w:val="28"/>
          <w:szCs w:val="28"/>
        </w:rPr>
      </w:pPr>
      <w:r>
        <w:rPr>
          <w:b/>
          <w:sz w:val="28"/>
          <w:szCs w:val="28"/>
        </w:rPr>
        <w:t>3.</w:t>
      </w:r>
      <w:r w:rsidR="00285F7F">
        <w:rPr>
          <w:b/>
          <w:sz w:val="28"/>
          <w:szCs w:val="28"/>
        </w:rPr>
        <w:t>3</w:t>
      </w:r>
      <w:r w:rsidR="00E43B5A" w:rsidRPr="005F6218">
        <w:rPr>
          <w:b/>
          <w:sz w:val="28"/>
          <w:szCs w:val="28"/>
        </w:rPr>
        <w:t xml:space="preserve">. </w:t>
      </w:r>
      <w:r w:rsidR="00B83EE5" w:rsidRPr="00D64C18">
        <w:rPr>
          <w:b/>
          <w:spacing w:val="0"/>
          <w:sz w:val="28"/>
          <w:szCs w:val="28"/>
        </w:rPr>
        <w:t>Kế</w:t>
      </w:r>
      <w:r w:rsidR="00D74C3B" w:rsidRPr="00D64C18">
        <w:rPr>
          <w:b/>
          <w:spacing w:val="0"/>
          <w:sz w:val="28"/>
          <w:szCs w:val="28"/>
        </w:rPr>
        <w:t xml:space="preserve">t quả hỗ trợ hộ nghèo </w:t>
      </w:r>
      <w:r w:rsidR="002715F2" w:rsidRPr="00D64C18">
        <w:rPr>
          <w:b/>
          <w:spacing w:val="0"/>
          <w:sz w:val="28"/>
          <w:szCs w:val="28"/>
        </w:rPr>
        <w:t>về nhà ở</w:t>
      </w:r>
    </w:p>
    <w:p w:rsidR="00B83EE5" w:rsidRPr="005F6218" w:rsidRDefault="00B83EE5" w:rsidP="005F6218">
      <w:pPr>
        <w:pStyle w:val="NormalWeb"/>
        <w:spacing w:before="120" w:beforeAutospacing="0" w:after="120" w:afterAutospacing="0"/>
        <w:ind w:firstLine="763"/>
        <w:jc w:val="both"/>
        <w:rPr>
          <w:sz w:val="28"/>
          <w:szCs w:val="28"/>
        </w:rPr>
      </w:pPr>
      <w:r w:rsidRPr="005F6218">
        <w:rPr>
          <w:sz w:val="28"/>
          <w:szCs w:val="28"/>
        </w:rPr>
        <w:t xml:space="preserve">- Ban </w:t>
      </w:r>
      <w:r w:rsidR="00CA5B86" w:rsidRPr="005F6218">
        <w:rPr>
          <w:sz w:val="28"/>
          <w:szCs w:val="28"/>
        </w:rPr>
        <w:t xml:space="preserve">Chỉ đạo </w:t>
      </w:r>
      <w:r w:rsidRPr="005F6218">
        <w:rPr>
          <w:sz w:val="28"/>
          <w:szCs w:val="28"/>
        </w:rPr>
        <w:t xml:space="preserve">giảm nghèo thị xã </w:t>
      </w:r>
      <w:r w:rsidR="00006C10" w:rsidRPr="005F6218">
        <w:rPr>
          <w:sz w:val="28"/>
          <w:szCs w:val="28"/>
        </w:rPr>
        <w:t xml:space="preserve">đã tiến hành </w:t>
      </w:r>
      <w:r w:rsidRPr="005F6218">
        <w:rPr>
          <w:sz w:val="28"/>
          <w:szCs w:val="28"/>
        </w:rPr>
        <w:t>rà soát các hộ nghèo có hoàn cảnh đặc biệt khó khăn về nhà ở, nhất là những hộ gia đình có nguy cơ n</w:t>
      </w:r>
      <w:r w:rsidR="002A6BA1" w:rsidRPr="005F6218">
        <w:rPr>
          <w:sz w:val="28"/>
          <w:szCs w:val="28"/>
        </w:rPr>
        <w:t>gập lụt, sụp đổ trong mùa mưa bão</w:t>
      </w:r>
      <w:r w:rsidRPr="005F6218">
        <w:rPr>
          <w:sz w:val="28"/>
          <w:szCs w:val="28"/>
        </w:rPr>
        <w:t xml:space="preserve"> để có phương án hỗ trợ hoặc kêu gọi hỗ trợ.</w:t>
      </w:r>
      <w:r w:rsidR="00B8074B" w:rsidRPr="005F6218">
        <w:rPr>
          <w:sz w:val="28"/>
          <w:szCs w:val="28"/>
        </w:rPr>
        <w:t xml:space="preserve"> </w:t>
      </w:r>
      <w:r w:rsidR="00C96B29" w:rsidRPr="005F6218">
        <w:rPr>
          <w:sz w:val="28"/>
          <w:szCs w:val="28"/>
        </w:rPr>
        <w:t xml:space="preserve">Thông qua nhiều nguồn lực như Quỹ vì người nghèo, </w:t>
      </w:r>
      <w:r w:rsidR="001172E3" w:rsidRPr="005F6218">
        <w:rPr>
          <w:sz w:val="28"/>
          <w:szCs w:val="28"/>
        </w:rPr>
        <w:t>các nguồn xã hội hoá</w:t>
      </w:r>
      <w:r w:rsidR="004811B7">
        <w:rPr>
          <w:sz w:val="28"/>
          <w:szCs w:val="28"/>
        </w:rPr>
        <w:t xml:space="preserve"> khác</w:t>
      </w:r>
      <w:r w:rsidR="001172E3" w:rsidRPr="005F6218">
        <w:rPr>
          <w:sz w:val="28"/>
          <w:szCs w:val="28"/>
        </w:rPr>
        <w:t>.</w:t>
      </w:r>
    </w:p>
    <w:p w:rsidR="001172E3" w:rsidRPr="005F6218" w:rsidRDefault="001172E3" w:rsidP="005F6218">
      <w:pPr>
        <w:pStyle w:val="NormalWeb"/>
        <w:spacing w:before="120" w:beforeAutospacing="0" w:after="120" w:afterAutospacing="0"/>
        <w:ind w:firstLine="763"/>
        <w:jc w:val="both"/>
        <w:rPr>
          <w:sz w:val="28"/>
          <w:szCs w:val="28"/>
        </w:rPr>
      </w:pPr>
      <w:r w:rsidRPr="005F6218">
        <w:rPr>
          <w:sz w:val="28"/>
          <w:szCs w:val="28"/>
        </w:rPr>
        <w:t xml:space="preserve">- </w:t>
      </w:r>
      <w:r w:rsidR="00CB4B4F" w:rsidRPr="005F6218">
        <w:rPr>
          <w:sz w:val="28"/>
          <w:szCs w:val="28"/>
        </w:rPr>
        <w:t xml:space="preserve"> </w:t>
      </w:r>
      <w:r w:rsidR="004811B7">
        <w:rPr>
          <w:sz w:val="28"/>
          <w:szCs w:val="28"/>
        </w:rPr>
        <w:t>N</w:t>
      </w:r>
      <w:r w:rsidR="00CB4B4F" w:rsidRPr="005F6218">
        <w:rPr>
          <w:sz w:val="28"/>
          <w:szCs w:val="28"/>
        </w:rPr>
        <w:t>ăm 20</w:t>
      </w:r>
      <w:r w:rsidR="00CA5B86" w:rsidRPr="005F6218">
        <w:rPr>
          <w:sz w:val="28"/>
          <w:szCs w:val="28"/>
        </w:rPr>
        <w:t>2</w:t>
      </w:r>
      <w:r w:rsidR="00285F7F">
        <w:rPr>
          <w:sz w:val="28"/>
          <w:szCs w:val="28"/>
        </w:rPr>
        <w:t>2</w:t>
      </w:r>
      <w:r w:rsidR="00CB4B4F" w:rsidRPr="005F6218">
        <w:rPr>
          <w:sz w:val="28"/>
          <w:szCs w:val="28"/>
        </w:rPr>
        <w:t xml:space="preserve">, có </w:t>
      </w:r>
      <w:r w:rsidR="007747A8">
        <w:rPr>
          <w:sz w:val="28"/>
          <w:szCs w:val="28"/>
        </w:rPr>
        <w:t>1</w:t>
      </w:r>
      <w:r w:rsidR="004811B7">
        <w:rPr>
          <w:sz w:val="28"/>
          <w:szCs w:val="28"/>
        </w:rPr>
        <w:t>7</w:t>
      </w:r>
      <w:r w:rsidR="004B225A" w:rsidRPr="005F6218">
        <w:rPr>
          <w:sz w:val="28"/>
          <w:szCs w:val="28"/>
        </w:rPr>
        <w:t xml:space="preserve"> </w:t>
      </w:r>
      <w:r w:rsidR="00006C10" w:rsidRPr="005F6218">
        <w:rPr>
          <w:sz w:val="28"/>
          <w:szCs w:val="28"/>
        </w:rPr>
        <w:t>hộ nghèo</w:t>
      </w:r>
      <w:r w:rsidR="00D74C3B" w:rsidRPr="005F6218">
        <w:rPr>
          <w:sz w:val="28"/>
          <w:szCs w:val="28"/>
        </w:rPr>
        <w:t xml:space="preserve"> </w:t>
      </w:r>
      <w:r w:rsidR="00006C10" w:rsidRPr="005F6218">
        <w:rPr>
          <w:sz w:val="28"/>
          <w:szCs w:val="28"/>
        </w:rPr>
        <w:t>được hỗ trợ</w:t>
      </w:r>
      <w:r w:rsidR="00CB4B4F" w:rsidRPr="005F6218">
        <w:rPr>
          <w:sz w:val="28"/>
          <w:szCs w:val="28"/>
        </w:rPr>
        <w:t xml:space="preserve"> </w:t>
      </w:r>
      <w:r w:rsidR="004811B7">
        <w:rPr>
          <w:sz w:val="28"/>
          <w:szCs w:val="28"/>
        </w:rPr>
        <w:t xml:space="preserve">xây mới, sửa chữa </w:t>
      </w:r>
      <w:r w:rsidR="00CB4B4F" w:rsidRPr="005F6218">
        <w:rPr>
          <w:sz w:val="28"/>
          <w:szCs w:val="28"/>
        </w:rPr>
        <w:t xml:space="preserve">nhà ở với tổng kinh phí </w:t>
      </w:r>
      <w:r w:rsidR="004811B7">
        <w:rPr>
          <w:sz w:val="28"/>
          <w:szCs w:val="28"/>
        </w:rPr>
        <w:t xml:space="preserve">hơn </w:t>
      </w:r>
      <w:r w:rsidR="00915668">
        <w:rPr>
          <w:sz w:val="28"/>
          <w:szCs w:val="28"/>
        </w:rPr>
        <w:t>464</w:t>
      </w:r>
      <w:r w:rsidR="00924B54">
        <w:rPr>
          <w:sz w:val="28"/>
          <w:szCs w:val="28"/>
        </w:rPr>
        <w:t xml:space="preserve"> triệu đồng; hỗ trợ 0</w:t>
      </w:r>
      <w:r w:rsidR="00285F7F">
        <w:rPr>
          <w:sz w:val="28"/>
          <w:szCs w:val="28"/>
        </w:rPr>
        <w:t>1</w:t>
      </w:r>
      <w:r w:rsidR="00924B54">
        <w:rPr>
          <w:sz w:val="28"/>
          <w:szCs w:val="28"/>
        </w:rPr>
        <w:t xml:space="preserve"> hộ nghèo nộp tiền thuế sử dụng đất</w:t>
      </w:r>
      <w:r w:rsidR="003E2D33">
        <w:rPr>
          <w:sz w:val="28"/>
          <w:szCs w:val="28"/>
        </w:rPr>
        <w:t>,</w:t>
      </w:r>
      <w:r w:rsidR="00924B54">
        <w:rPr>
          <w:sz w:val="28"/>
          <w:szCs w:val="28"/>
        </w:rPr>
        <w:t xml:space="preserve"> với số tiền hơn </w:t>
      </w:r>
      <w:r w:rsidR="00285F7F">
        <w:rPr>
          <w:sz w:val="28"/>
          <w:szCs w:val="28"/>
        </w:rPr>
        <w:t>22</w:t>
      </w:r>
      <w:r w:rsidR="00924B54">
        <w:rPr>
          <w:sz w:val="28"/>
          <w:szCs w:val="28"/>
        </w:rPr>
        <w:t xml:space="preserve"> triệu đồng.</w:t>
      </w:r>
    </w:p>
    <w:p w:rsidR="00B83EE5" w:rsidRPr="005F6218" w:rsidRDefault="001172E3" w:rsidP="005F6218">
      <w:pPr>
        <w:spacing w:before="120"/>
        <w:rPr>
          <w:b/>
          <w:sz w:val="28"/>
          <w:szCs w:val="28"/>
        </w:rPr>
      </w:pPr>
      <w:r w:rsidRPr="005F6218">
        <w:rPr>
          <w:spacing w:val="-2"/>
          <w:sz w:val="28"/>
          <w:szCs w:val="28"/>
        </w:rPr>
        <w:tab/>
      </w:r>
      <w:r w:rsidR="0014267A" w:rsidRPr="00915668">
        <w:rPr>
          <w:b/>
          <w:spacing w:val="-2"/>
          <w:sz w:val="28"/>
          <w:szCs w:val="28"/>
        </w:rPr>
        <w:t>3.</w:t>
      </w:r>
      <w:r w:rsidR="00285F7F" w:rsidRPr="00915668">
        <w:rPr>
          <w:b/>
          <w:spacing w:val="0"/>
          <w:sz w:val="28"/>
          <w:szCs w:val="28"/>
        </w:rPr>
        <w:t>4</w:t>
      </w:r>
      <w:r w:rsidR="001F3175" w:rsidRPr="00285F7F">
        <w:rPr>
          <w:spacing w:val="0"/>
          <w:sz w:val="28"/>
          <w:szCs w:val="28"/>
        </w:rPr>
        <w:t>.</w:t>
      </w:r>
      <w:r w:rsidR="001F3175" w:rsidRPr="005F6218">
        <w:rPr>
          <w:b/>
          <w:spacing w:val="0"/>
          <w:sz w:val="28"/>
          <w:szCs w:val="28"/>
        </w:rPr>
        <w:t xml:space="preserve"> </w:t>
      </w:r>
      <w:r w:rsidR="00B83EE5" w:rsidRPr="005F6218">
        <w:rPr>
          <w:b/>
          <w:spacing w:val="0"/>
          <w:sz w:val="28"/>
          <w:szCs w:val="28"/>
        </w:rPr>
        <w:t>Kết quả hỗ trợ tiền điện cho hộ nghèo</w:t>
      </w:r>
    </w:p>
    <w:p w:rsidR="004324D6" w:rsidRPr="005F6218" w:rsidRDefault="00B83EE5" w:rsidP="005F6218">
      <w:pPr>
        <w:pStyle w:val="NormalWeb"/>
        <w:spacing w:before="120" w:beforeAutospacing="0" w:after="120" w:afterAutospacing="0"/>
        <w:ind w:firstLine="763"/>
        <w:jc w:val="both"/>
        <w:rPr>
          <w:sz w:val="28"/>
          <w:szCs w:val="28"/>
        </w:rPr>
      </w:pPr>
      <w:r w:rsidRPr="005F6218">
        <w:rPr>
          <w:sz w:val="28"/>
          <w:szCs w:val="28"/>
        </w:rPr>
        <w:t xml:space="preserve">- </w:t>
      </w:r>
      <w:r w:rsidR="000C7622" w:rsidRPr="005F6218">
        <w:rPr>
          <w:sz w:val="28"/>
          <w:szCs w:val="28"/>
        </w:rPr>
        <w:t>Bên cạnh các chính sách khác về y tế, giáo dục, hỗ trợ làm nhà ở thì người nghèo được hỗ trợ kinh phí để chi trả tiền điện.</w:t>
      </w:r>
      <w:r w:rsidR="00F1610C" w:rsidRPr="005F6218">
        <w:rPr>
          <w:sz w:val="28"/>
          <w:szCs w:val="28"/>
        </w:rPr>
        <w:t xml:space="preserve"> Việc hỗ trợ tiền điện được hỗ trợ kịp thời, đúng đối tượng, đảm bảo các quy định của Nhà nước.</w:t>
      </w:r>
      <w:r w:rsidR="00C07EE4" w:rsidRPr="005F6218">
        <w:rPr>
          <w:sz w:val="28"/>
          <w:szCs w:val="28"/>
        </w:rPr>
        <w:t xml:space="preserve"> </w:t>
      </w:r>
    </w:p>
    <w:p w:rsidR="00081774" w:rsidRPr="005F6218" w:rsidRDefault="007B14F1" w:rsidP="005F6218">
      <w:pPr>
        <w:pStyle w:val="NormalWeb"/>
        <w:spacing w:before="120" w:beforeAutospacing="0" w:after="120" w:afterAutospacing="0"/>
        <w:ind w:firstLine="763"/>
        <w:jc w:val="both"/>
        <w:rPr>
          <w:sz w:val="28"/>
          <w:szCs w:val="28"/>
        </w:rPr>
      </w:pPr>
      <w:r>
        <w:rPr>
          <w:sz w:val="28"/>
          <w:szCs w:val="28"/>
        </w:rPr>
        <w:t xml:space="preserve">- </w:t>
      </w:r>
      <w:r w:rsidR="00915668">
        <w:rPr>
          <w:sz w:val="28"/>
          <w:szCs w:val="28"/>
        </w:rPr>
        <w:t>N</w:t>
      </w:r>
      <w:r w:rsidR="00081774" w:rsidRPr="005F6218">
        <w:rPr>
          <w:sz w:val="28"/>
          <w:szCs w:val="28"/>
        </w:rPr>
        <w:t>ăm 20</w:t>
      </w:r>
      <w:r w:rsidR="00CA5B86" w:rsidRPr="005F6218">
        <w:rPr>
          <w:sz w:val="28"/>
          <w:szCs w:val="28"/>
        </w:rPr>
        <w:t>2</w:t>
      </w:r>
      <w:r w:rsidR="00285F7F">
        <w:rPr>
          <w:sz w:val="28"/>
          <w:szCs w:val="28"/>
        </w:rPr>
        <w:t>2</w:t>
      </w:r>
      <w:r w:rsidR="00081774" w:rsidRPr="005F6218">
        <w:rPr>
          <w:sz w:val="28"/>
          <w:szCs w:val="28"/>
        </w:rPr>
        <w:t xml:space="preserve">, có </w:t>
      </w:r>
      <w:r w:rsidR="00285F7F">
        <w:rPr>
          <w:sz w:val="28"/>
          <w:szCs w:val="28"/>
        </w:rPr>
        <w:t>39</w:t>
      </w:r>
      <w:r w:rsidR="00915668">
        <w:rPr>
          <w:sz w:val="28"/>
          <w:szCs w:val="28"/>
        </w:rPr>
        <w:t>6</w:t>
      </w:r>
      <w:r w:rsidR="00081774" w:rsidRPr="005F6218">
        <w:rPr>
          <w:sz w:val="28"/>
          <w:szCs w:val="28"/>
        </w:rPr>
        <w:t xml:space="preserve"> hộ nghèo được hỗ trợ </w:t>
      </w:r>
      <w:r w:rsidR="00AB6094" w:rsidRPr="005F6218">
        <w:rPr>
          <w:sz w:val="28"/>
          <w:szCs w:val="28"/>
        </w:rPr>
        <w:t>tiền điện</w:t>
      </w:r>
      <w:r w:rsidR="003E2D33">
        <w:rPr>
          <w:sz w:val="28"/>
          <w:szCs w:val="28"/>
        </w:rPr>
        <w:t>,</w:t>
      </w:r>
      <w:r w:rsidR="00081774" w:rsidRPr="005F6218">
        <w:rPr>
          <w:sz w:val="28"/>
          <w:szCs w:val="28"/>
        </w:rPr>
        <w:t xml:space="preserve"> với tổng kinh phí </w:t>
      </w:r>
      <w:r w:rsidR="00CA5B86" w:rsidRPr="005F6218">
        <w:rPr>
          <w:sz w:val="28"/>
          <w:szCs w:val="28"/>
        </w:rPr>
        <w:t xml:space="preserve">hơn </w:t>
      </w:r>
      <w:r w:rsidR="00915668">
        <w:rPr>
          <w:sz w:val="28"/>
          <w:szCs w:val="28"/>
        </w:rPr>
        <w:t>hơn 261</w:t>
      </w:r>
      <w:r w:rsidR="00285F7F">
        <w:rPr>
          <w:sz w:val="28"/>
          <w:szCs w:val="28"/>
        </w:rPr>
        <w:t xml:space="preserve"> </w:t>
      </w:r>
      <w:r w:rsidR="00081774" w:rsidRPr="005F6218">
        <w:rPr>
          <w:sz w:val="28"/>
          <w:szCs w:val="28"/>
        </w:rPr>
        <w:t>triệu đồng.</w:t>
      </w:r>
    </w:p>
    <w:p w:rsidR="00294249" w:rsidRPr="005F6218" w:rsidRDefault="0014267A" w:rsidP="005F6218">
      <w:pPr>
        <w:tabs>
          <w:tab w:val="left" w:pos="0"/>
          <w:tab w:val="left" w:pos="981"/>
        </w:tabs>
        <w:spacing w:before="120"/>
        <w:ind w:firstLine="720"/>
        <w:rPr>
          <w:b/>
          <w:sz w:val="28"/>
          <w:szCs w:val="28"/>
        </w:rPr>
      </w:pPr>
      <w:r w:rsidRPr="00915668">
        <w:rPr>
          <w:b/>
          <w:sz w:val="28"/>
          <w:szCs w:val="28"/>
        </w:rPr>
        <w:t>3.</w:t>
      </w:r>
      <w:r w:rsidR="00285F7F" w:rsidRPr="00915668">
        <w:rPr>
          <w:b/>
          <w:sz w:val="28"/>
          <w:szCs w:val="28"/>
        </w:rPr>
        <w:t>5</w:t>
      </w:r>
      <w:r w:rsidR="00294249" w:rsidRPr="00915668">
        <w:rPr>
          <w:b/>
          <w:sz w:val="28"/>
          <w:szCs w:val="28"/>
        </w:rPr>
        <w:t>.</w:t>
      </w:r>
      <w:r w:rsidR="00294249" w:rsidRPr="007747A8">
        <w:rPr>
          <w:sz w:val="28"/>
          <w:szCs w:val="28"/>
        </w:rPr>
        <w:t xml:space="preserve"> </w:t>
      </w:r>
      <w:r w:rsidR="00294249" w:rsidRPr="00D64C18">
        <w:rPr>
          <w:b/>
          <w:spacing w:val="0"/>
          <w:sz w:val="28"/>
          <w:szCs w:val="28"/>
        </w:rPr>
        <w:t>Chính sách Bảo trợ xã hội đối với người nghèo</w:t>
      </w:r>
    </w:p>
    <w:p w:rsidR="00CB639E" w:rsidRDefault="000E4EEE" w:rsidP="007747A8">
      <w:pPr>
        <w:pStyle w:val="NormalWeb"/>
        <w:spacing w:before="120" w:beforeAutospacing="0" w:after="120" w:afterAutospacing="0"/>
        <w:ind w:firstLine="763"/>
        <w:jc w:val="both"/>
        <w:rPr>
          <w:sz w:val="28"/>
          <w:szCs w:val="28"/>
        </w:rPr>
      </w:pPr>
      <w:r w:rsidRPr="005F6218">
        <w:rPr>
          <w:sz w:val="28"/>
          <w:szCs w:val="28"/>
        </w:rPr>
        <w:t xml:space="preserve">- </w:t>
      </w:r>
      <w:r w:rsidR="007C0A94">
        <w:rPr>
          <w:sz w:val="28"/>
          <w:szCs w:val="28"/>
        </w:rPr>
        <w:t>Năm 2022</w:t>
      </w:r>
      <w:r w:rsidR="005111AD" w:rsidRPr="005F6218">
        <w:rPr>
          <w:sz w:val="28"/>
          <w:szCs w:val="28"/>
        </w:rPr>
        <w:t>,</w:t>
      </w:r>
      <w:r w:rsidR="005E76AE" w:rsidRPr="005F6218">
        <w:rPr>
          <w:sz w:val="28"/>
          <w:szCs w:val="28"/>
        </w:rPr>
        <w:t xml:space="preserve"> </w:t>
      </w:r>
      <w:r w:rsidR="007C0A94">
        <w:rPr>
          <w:sz w:val="28"/>
          <w:szCs w:val="28"/>
        </w:rPr>
        <w:t>chính sách giảm nghèo đặc thù của tỉnh vẫn được triển khai để nhằm hỗ trợ thêm một phần thu nhập đối với các</w:t>
      </w:r>
      <w:r w:rsidR="00DB5D58">
        <w:rPr>
          <w:sz w:val="28"/>
          <w:szCs w:val="28"/>
        </w:rPr>
        <w:t xml:space="preserve"> đối tượng hộ nghèo thuộc chính sách bảo trợ xã hội </w:t>
      </w:r>
      <w:r w:rsidR="007C0A94">
        <w:rPr>
          <w:sz w:val="28"/>
          <w:szCs w:val="28"/>
        </w:rPr>
        <w:t>như</w:t>
      </w:r>
      <w:r w:rsidR="00DB5D58">
        <w:rPr>
          <w:sz w:val="28"/>
          <w:szCs w:val="28"/>
        </w:rPr>
        <w:t xml:space="preserve"> Nghị quyết 151, </w:t>
      </w:r>
      <w:r w:rsidR="007C0A94">
        <w:rPr>
          <w:sz w:val="28"/>
          <w:szCs w:val="28"/>
        </w:rPr>
        <w:t xml:space="preserve">Nghị quyết 179, </w:t>
      </w:r>
      <w:r w:rsidR="00DB5D58">
        <w:rPr>
          <w:sz w:val="28"/>
          <w:szCs w:val="28"/>
        </w:rPr>
        <w:t xml:space="preserve">Nghị quyết </w:t>
      </w:r>
      <w:r w:rsidR="007747A8">
        <w:rPr>
          <w:sz w:val="28"/>
          <w:szCs w:val="28"/>
        </w:rPr>
        <w:t>72</w:t>
      </w:r>
      <w:r w:rsidR="00DB5D58">
        <w:rPr>
          <w:sz w:val="28"/>
          <w:szCs w:val="28"/>
        </w:rPr>
        <w:t xml:space="preserve"> </w:t>
      </w:r>
      <w:r w:rsidR="007C0A94">
        <w:rPr>
          <w:sz w:val="28"/>
          <w:szCs w:val="28"/>
        </w:rPr>
        <w:t>của Hội đồng nhân tỉnh.</w:t>
      </w:r>
    </w:p>
    <w:p w:rsidR="007C0A94" w:rsidRDefault="007C0A94" w:rsidP="007747A8">
      <w:pPr>
        <w:pStyle w:val="NormalWeb"/>
        <w:spacing w:before="120" w:beforeAutospacing="0" w:after="120" w:afterAutospacing="0"/>
        <w:ind w:firstLine="763"/>
        <w:jc w:val="both"/>
        <w:rPr>
          <w:sz w:val="28"/>
          <w:szCs w:val="28"/>
        </w:rPr>
      </w:pPr>
      <w:r>
        <w:rPr>
          <w:sz w:val="28"/>
          <w:szCs w:val="28"/>
        </w:rPr>
        <w:t>+ Nghị quyết 151: Hỗ trợ 35 đối tượng,</w:t>
      </w:r>
      <w:r w:rsidR="003E2D33">
        <w:rPr>
          <w:sz w:val="28"/>
          <w:szCs w:val="28"/>
        </w:rPr>
        <w:t xml:space="preserve"> với</w:t>
      </w:r>
      <w:r>
        <w:rPr>
          <w:sz w:val="28"/>
          <w:szCs w:val="28"/>
        </w:rPr>
        <w:t xml:space="preserve"> số tiền hơn 104 triệu đồng;</w:t>
      </w:r>
    </w:p>
    <w:p w:rsidR="007C0A94" w:rsidRDefault="007C0A94" w:rsidP="007747A8">
      <w:pPr>
        <w:pStyle w:val="NormalWeb"/>
        <w:spacing w:before="120" w:beforeAutospacing="0" w:after="120" w:afterAutospacing="0"/>
        <w:ind w:firstLine="763"/>
        <w:jc w:val="both"/>
        <w:rPr>
          <w:sz w:val="28"/>
          <w:szCs w:val="28"/>
        </w:rPr>
      </w:pPr>
      <w:r>
        <w:rPr>
          <w:sz w:val="28"/>
          <w:szCs w:val="28"/>
        </w:rPr>
        <w:t xml:space="preserve">+ Nghị quyết 179: Hỗ trợ 4 đối tượng, </w:t>
      </w:r>
      <w:r w:rsidR="003E2D33">
        <w:rPr>
          <w:sz w:val="28"/>
          <w:szCs w:val="28"/>
        </w:rPr>
        <w:t xml:space="preserve">với </w:t>
      </w:r>
      <w:r>
        <w:rPr>
          <w:sz w:val="28"/>
          <w:szCs w:val="28"/>
        </w:rPr>
        <w:t>số tiền 7,5 triệu đồng;</w:t>
      </w:r>
    </w:p>
    <w:p w:rsidR="007C0A94" w:rsidRPr="005F6218" w:rsidRDefault="007C0A94" w:rsidP="007747A8">
      <w:pPr>
        <w:pStyle w:val="NormalWeb"/>
        <w:spacing w:before="120" w:beforeAutospacing="0" w:after="120" w:afterAutospacing="0"/>
        <w:ind w:firstLine="763"/>
        <w:jc w:val="both"/>
        <w:rPr>
          <w:sz w:val="28"/>
          <w:szCs w:val="28"/>
        </w:rPr>
      </w:pPr>
      <w:r>
        <w:rPr>
          <w:sz w:val="28"/>
          <w:szCs w:val="28"/>
        </w:rPr>
        <w:t xml:space="preserve">+ </w:t>
      </w:r>
      <w:r w:rsidR="00BB4400">
        <w:rPr>
          <w:sz w:val="28"/>
          <w:szCs w:val="28"/>
        </w:rPr>
        <w:t>Nghị quyết 72: Hỗ trợ 73 người</w:t>
      </w:r>
      <w:r w:rsidR="003E2D33">
        <w:rPr>
          <w:sz w:val="28"/>
          <w:szCs w:val="28"/>
        </w:rPr>
        <w:t>,</w:t>
      </w:r>
      <w:r w:rsidR="00BB4400">
        <w:rPr>
          <w:sz w:val="28"/>
          <w:szCs w:val="28"/>
        </w:rPr>
        <w:t xml:space="preserve"> với số tiền hơn 114 triệu đồng.</w:t>
      </w:r>
    </w:p>
    <w:p w:rsidR="009F5192" w:rsidRDefault="009F5192" w:rsidP="005F6218">
      <w:pPr>
        <w:pStyle w:val="NormalWeb"/>
        <w:spacing w:before="120" w:beforeAutospacing="0" w:after="120" w:afterAutospacing="0"/>
        <w:ind w:firstLine="763"/>
        <w:jc w:val="both"/>
        <w:rPr>
          <w:sz w:val="28"/>
          <w:szCs w:val="28"/>
        </w:rPr>
      </w:pPr>
      <w:r w:rsidRPr="005F6218">
        <w:rPr>
          <w:sz w:val="28"/>
          <w:szCs w:val="28"/>
        </w:rPr>
        <w:t xml:space="preserve">- Bên cạnh đó, người nghèo còn được hỗ trợ đột xuất khi gặp rủi ro, hoạn nạn trong những trường hợp bất khả kháng như </w:t>
      </w:r>
      <w:r w:rsidR="003C6588" w:rsidRPr="005F6218">
        <w:rPr>
          <w:sz w:val="28"/>
          <w:szCs w:val="28"/>
        </w:rPr>
        <w:t>tai nạn, chết đuối</w:t>
      </w:r>
      <w:r w:rsidRPr="005F6218">
        <w:rPr>
          <w:sz w:val="28"/>
          <w:szCs w:val="28"/>
        </w:rPr>
        <w:t>…</w:t>
      </w:r>
    </w:p>
    <w:p w:rsidR="00322960" w:rsidRDefault="00322960" w:rsidP="00322960">
      <w:pPr>
        <w:pStyle w:val="NormalWeb"/>
        <w:spacing w:before="120" w:beforeAutospacing="0" w:after="120" w:afterAutospacing="0"/>
        <w:ind w:firstLine="763"/>
        <w:jc w:val="both"/>
        <w:rPr>
          <w:b/>
          <w:sz w:val="28"/>
          <w:szCs w:val="28"/>
        </w:rPr>
      </w:pPr>
      <w:r w:rsidRPr="00322960">
        <w:rPr>
          <w:b/>
          <w:sz w:val="28"/>
          <w:szCs w:val="28"/>
        </w:rPr>
        <w:t>3.6. Kết quả thực hiện các chính sách, dự án thuộc Chương trình mục tiêu quốc gia giảm nghèo bền vững</w:t>
      </w:r>
    </w:p>
    <w:p w:rsidR="00A448A5" w:rsidRDefault="00A448A5" w:rsidP="00322960">
      <w:pPr>
        <w:pStyle w:val="NormalWeb"/>
        <w:spacing w:before="120" w:beforeAutospacing="0" w:after="120" w:afterAutospacing="0"/>
        <w:ind w:firstLine="763"/>
        <w:jc w:val="both"/>
        <w:rPr>
          <w:b/>
          <w:sz w:val="28"/>
          <w:szCs w:val="28"/>
        </w:rPr>
      </w:pPr>
      <w:r>
        <w:rPr>
          <w:sz w:val="28"/>
          <w:szCs w:val="28"/>
        </w:rPr>
        <w:lastRenderedPageBreak/>
        <w:t xml:space="preserve">Thực hiện </w:t>
      </w:r>
      <w:r w:rsidRPr="00A448A5">
        <w:rPr>
          <w:sz w:val="28"/>
          <w:szCs w:val="28"/>
        </w:rPr>
        <w:t>Quyết định số 1792/QĐ-UBND ngày 29/8/2022 của UBND tỉnh về việc phân bổ kế hoạch vốn ngân sách trung ương, ngân sách tỉnh năm 2022 và giao nhiệm vụ thực hiện các Chương trình mục tiêu quốc gia</w:t>
      </w:r>
      <w:r>
        <w:rPr>
          <w:sz w:val="28"/>
          <w:szCs w:val="28"/>
        </w:rPr>
        <w:t>. Ngày 25/11/2022 Chủ tịch UBND thị xã đã ký ban hành Quyết định số 2522/QĐ-UBND về việc phân bổ kế hoạch vốn thực hiện chương trình mục tiêu quốc gia giảm nghèo bền vững năm 2022, cụ thể như sau:</w:t>
      </w:r>
    </w:p>
    <w:p w:rsidR="00322960" w:rsidRPr="000A50F4" w:rsidRDefault="00322960" w:rsidP="00322960">
      <w:pPr>
        <w:pStyle w:val="NormalWeb"/>
        <w:spacing w:before="120" w:beforeAutospacing="0" w:after="120" w:afterAutospacing="0"/>
        <w:ind w:firstLine="763"/>
        <w:jc w:val="both"/>
        <w:rPr>
          <w:i/>
          <w:sz w:val="28"/>
          <w:szCs w:val="28"/>
        </w:rPr>
      </w:pPr>
      <w:r w:rsidRPr="000A50F4">
        <w:rPr>
          <w:i/>
          <w:sz w:val="28"/>
          <w:szCs w:val="28"/>
        </w:rPr>
        <w:t xml:space="preserve">- </w:t>
      </w:r>
      <w:r w:rsidR="0051678C" w:rsidRPr="000A50F4">
        <w:rPr>
          <w:i/>
          <w:sz w:val="28"/>
          <w:szCs w:val="28"/>
        </w:rPr>
        <w:t xml:space="preserve">Dự án 2: Đa dạng hóa sinh kế, phát triển mô </w:t>
      </w:r>
      <w:r w:rsidR="000A50F4">
        <w:rPr>
          <w:i/>
          <w:sz w:val="28"/>
          <w:szCs w:val="28"/>
        </w:rPr>
        <w:t>hình giảm nghèo</w:t>
      </w:r>
    </w:p>
    <w:p w:rsidR="00AF261B" w:rsidRDefault="00A448A5" w:rsidP="00322960">
      <w:pPr>
        <w:pStyle w:val="NormalWeb"/>
        <w:spacing w:before="120" w:beforeAutospacing="0" w:after="120" w:afterAutospacing="0"/>
        <w:ind w:firstLine="763"/>
        <w:jc w:val="both"/>
        <w:rPr>
          <w:sz w:val="28"/>
          <w:szCs w:val="28"/>
        </w:rPr>
      </w:pPr>
      <w:r>
        <w:rPr>
          <w:sz w:val="28"/>
          <w:szCs w:val="28"/>
        </w:rPr>
        <w:t xml:space="preserve">Năm 2022, được bố trí tổng ngân sách 512 triệu đồng, trong đó ngân sách Trung ương: 465 triệu, ngân sách tỉnh và thị xã 47 triệu để thực hiện các mô hình sinh kế. </w:t>
      </w:r>
      <w:r w:rsidR="007D1953">
        <w:rPr>
          <w:sz w:val="28"/>
          <w:szCs w:val="28"/>
        </w:rPr>
        <w:t>UBND th</w:t>
      </w:r>
      <w:r w:rsidR="003E2D33">
        <w:rPr>
          <w:sz w:val="28"/>
          <w:szCs w:val="28"/>
        </w:rPr>
        <w:t>ị xã đã chỉ đạo phòng Lao động -</w:t>
      </w:r>
      <w:r w:rsidR="007D1953">
        <w:rPr>
          <w:sz w:val="28"/>
          <w:szCs w:val="28"/>
        </w:rPr>
        <w:t xml:space="preserve"> Thương binh và Xã hội tham mưu phân bổ kinh phí và phối hợp với UBND các phường, xã triển khai thực hiện các mô hình chăn nuôi gà cho các hộ gia đình nghèo, cận nghèo và thoát nghèo có đủ cơ sở và khả năng để thực hiện mô hình. </w:t>
      </w:r>
    </w:p>
    <w:p w:rsidR="0051678C" w:rsidRDefault="007D1953" w:rsidP="00322960">
      <w:pPr>
        <w:pStyle w:val="NormalWeb"/>
        <w:spacing w:before="120" w:beforeAutospacing="0" w:after="120" w:afterAutospacing="0"/>
        <w:ind w:firstLine="763"/>
        <w:jc w:val="both"/>
        <w:rPr>
          <w:sz w:val="28"/>
          <w:szCs w:val="28"/>
        </w:rPr>
      </w:pPr>
      <w:r>
        <w:rPr>
          <w:sz w:val="28"/>
          <w:szCs w:val="28"/>
        </w:rPr>
        <w:t>Kết quả ban đầu</w:t>
      </w:r>
      <w:r w:rsidR="00C251F6">
        <w:rPr>
          <w:sz w:val="28"/>
          <w:szCs w:val="28"/>
        </w:rPr>
        <w:t>,</w:t>
      </w:r>
      <w:r>
        <w:rPr>
          <w:sz w:val="28"/>
          <w:szCs w:val="28"/>
        </w:rPr>
        <w:t xml:space="preserve"> đã </w:t>
      </w:r>
      <w:r w:rsidR="00AF261B">
        <w:rPr>
          <w:sz w:val="28"/>
          <w:szCs w:val="28"/>
        </w:rPr>
        <w:t xml:space="preserve">phân bổ kinh phí </w:t>
      </w:r>
      <w:r w:rsidR="000A50F4">
        <w:rPr>
          <w:sz w:val="28"/>
          <w:szCs w:val="28"/>
        </w:rPr>
        <w:t>về cho UBND các phường, xã, chọn lọc</w:t>
      </w:r>
      <w:r>
        <w:rPr>
          <w:sz w:val="28"/>
          <w:szCs w:val="28"/>
        </w:rPr>
        <w:t xml:space="preserve"> đối tượng và đang tiến hành khảo sát thực tế tại từng hộ gia để đảm bảo công tác triển khai thực hiện mô hình có hiệu quả nhất.</w:t>
      </w:r>
    </w:p>
    <w:p w:rsidR="000A50F4" w:rsidRDefault="000A50F4" w:rsidP="00322960">
      <w:pPr>
        <w:pStyle w:val="NormalWeb"/>
        <w:spacing w:before="120" w:beforeAutospacing="0" w:after="120" w:afterAutospacing="0"/>
        <w:ind w:firstLine="763"/>
        <w:jc w:val="both"/>
        <w:rPr>
          <w:i/>
          <w:sz w:val="28"/>
          <w:szCs w:val="28"/>
        </w:rPr>
      </w:pPr>
      <w:r w:rsidRPr="000A50F4">
        <w:rPr>
          <w:i/>
          <w:sz w:val="28"/>
          <w:szCs w:val="28"/>
        </w:rPr>
        <w:t>- Dự án 3: Hỗ trợ phát triển sản xuất, cải thiện dinh dưỡng</w:t>
      </w:r>
    </w:p>
    <w:p w:rsidR="009359FE" w:rsidRDefault="000A50F4" w:rsidP="00322960">
      <w:pPr>
        <w:pStyle w:val="NormalWeb"/>
        <w:spacing w:before="120" w:beforeAutospacing="0" w:after="120" w:afterAutospacing="0"/>
        <w:ind w:firstLine="763"/>
        <w:jc w:val="both"/>
        <w:rPr>
          <w:sz w:val="28"/>
          <w:szCs w:val="28"/>
        </w:rPr>
      </w:pPr>
      <w:r>
        <w:rPr>
          <w:sz w:val="28"/>
          <w:szCs w:val="28"/>
        </w:rPr>
        <w:t xml:space="preserve"> Tiểu dự án 1: Hỗ trợ phát triển sản xuất trong lĩnh vực nông nghiệp được bố tr</w:t>
      </w:r>
      <w:r w:rsidR="009359FE">
        <w:rPr>
          <w:sz w:val="28"/>
          <w:szCs w:val="28"/>
        </w:rPr>
        <w:t>í</w:t>
      </w:r>
      <w:r>
        <w:rPr>
          <w:sz w:val="28"/>
          <w:szCs w:val="28"/>
        </w:rPr>
        <w:t xml:space="preserve"> tổng kinh phí: 253 triệu đồng, trong đó: Ngân sách trung ương 230 triệu đồng, ngân sách tỉnh và thị xã: 23 triệu. </w:t>
      </w:r>
    </w:p>
    <w:p w:rsidR="009359FE" w:rsidRDefault="009359FE" w:rsidP="00322960">
      <w:pPr>
        <w:pStyle w:val="NormalWeb"/>
        <w:spacing w:before="120" w:beforeAutospacing="0" w:after="120" w:afterAutospacing="0"/>
        <w:ind w:firstLine="763"/>
        <w:jc w:val="both"/>
        <w:rPr>
          <w:sz w:val="28"/>
          <w:szCs w:val="28"/>
        </w:rPr>
      </w:pPr>
      <w:r>
        <w:rPr>
          <w:sz w:val="28"/>
          <w:szCs w:val="28"/>
        </w:rPr>
        <w:t>Hiện nay</w:t>
      </w:r>
      <w:r w:rsidR="00157815">
        <w:rPr>
          <w:sz w:val="28"/>
          <w:szCs w:val="28"/>
        </w:rPr>
        <w:t>,</w:t>
      </w:r>
      <w:r>
        <w:rPr>
          <w:sz w:val="28"/>
          <w:szCs w:val="28"/>
        </w:rPr>
        <w:t xml:space="preserve"> tiểu dự án chưa được triển khai thực hiện và xin chuyển nguồn sang năm 2023.</w:t>
      </w:r>
    </w:p>
    <w:p w:rsidR="00AF261B" w:rsidRDefault="009359FE" w:rsidP="00322960">
      <w:pPr>
        <w:pStyle w:val="NormalWeb"/>
        <w:spacing w:before="120" w:beforeAutospacing="0" w:after="120" w:afterAutospacing="0"/>
        <w:ind w:firstLine="763"/>
        <w:jc w:val="both"/>
        <w:rPr>
          <w:i/>
          <w:sz w:val="28"/>
          <w:szCs w:val="28"/>
        </w:rPr>
      </w:pPr>
      <w:r w:rsidRPr="009359FE">
        <w:rPr>
          <w:i/>
          <w:sz w:val="28"/>
          <w:szCs w:val="28"/>
        </w:rPr>
        <w:t>- Dự án 4: Phát triển giáo dục nghề nghiệp, việc làm bền vững</w:t>
      </w:r>
      <w:r w:rsidR="000A50F4" w:rsidRPr="009359FE">
        <w:rPr>
          <w:i/>
          <w:sz w:val="28"/>
          <w:szCs w:val="28"/>
        </w:rPr>
        <w:t xml:space="preserve"> </w:t>
      </w:r>
    </w:p>
    <w:p w:rsidR="009359FE" w:rsidRDefault="00157815" w:rsidP="00322960">
      <w:pPr>
        <w:pStyle w:val="NormalWeb"/>
        <w:spacing w:before="120" w:beforeAutospacing="0" w:after="120" w:afterAutospacing="0"/>
        <w:ind w:firstLine="763"/>
        <w:jc w:val="both"/>
        <w:rPr>
          <w:sz w:val="28"/>
          <w:szCs w:val="28"/>
        </w:rPr>
      </w:pPr>
      <w:r>
        <w:rPr>
          <w:sz w:val="28"/>
          <w:szCs w:val="28"/>
        </w:rPr>
        <w:t xml:space="preserve">+ </w:t>
      </w:r>
      <w:r w:rsidR="009359FE">
        <w:rPr>
          <w:sz w:val="28"/>
          <w:szCs w:val="28"/>
        </w:rPr>
        <w:t>Tiểu dự án 1: Phát triển giáo dục nghề nghiệp vùng nghèo, vùng khó khăn</w:t>
      </w:r>
      <w:r>
        <w:rPr>
          <w:sz w:val="28"/>
          <w:szCs w:val="28"/>
        </w:rPr>
        <w:t>.</w:t>
      </w:r>
    </w:p>
    <w:p w:rsidR="009359FE" w:rsidRDefault="009359FE" w:rsidP="00322960">
      <w:pPr>
        <w:pStyle w:val="NormalWeb"/>
        <w:spacing w:before="120" w:beforeAutospacing="0" w:after="120" w:afterAutospacing="0"/>
        <w:ind w:firstLine="763"/>
        <w:jc w:val="both"/>
        <w:rPr>
          <w:sz w:val="28"/>
          <w:szCs w:val="28"/>
        </w:rPr>
      </w:pPr>
      <w:r>
        <w:rPr>
          <w:sz w:val="28"/>
          <w:szCs w:val="28"/>
        </w:rPr>
        <w:t>Năm 2022</w:t>
      </w:r>
      <w:r w:rsidR="00157815">
        <w:rPr>
          <w:sz w:val="28"/>
          <w:szCs w:val="28"/>
        </w:rPr>
        <w:t>, tiểu dự án được bố trí tổng kinh phí 360 triệu đồng, trong đó: Ngân sách Trung ương 327 triệu đồng, ngân sách tỉnh và thị xã 33 triệu đồng.</w:t>
      </w:r>
    </w:p>
    <w:p w:rsidR="00157815" w:rsidRDefault="00157815" w:rsidP="00157815">
      <w:pPr>
        <w:pStyle w:val="NormalWeb"/>
        <w:spacing w:before="120" w:beforeAutospacing="0" w:after="120" w:afterAutospacing="0"/>
        <w:ind w:firstLine="763"/>
        <w:jc w:val="both"/>
        <w:rPr>
          <w:sz w:val="28"/>
          <w:szCs w:val="28"/>
        </w:rPr>
      </w:pPr>
      <w:r>
        <w:rPr>
          <w:sz w:val="28"/>
          <w:szCs w:val="28"/>
        </w:rPr>
        <w:t>Hiện nay, tiểu dự án chưa được triển khai thực hiện và xin chuyển nguồn sang năm 2023.</w:t>
      </w:r>
    </w:p>
    <w:p w:rsidR="00157815" w:rsidRDefault="00157815" w:rsidP="00322960">
      <w:pPr>
        <w:pStyle w:val="NormalWeb"/>
        <w:spacing w:before="120" w:beforeAutospacing="0" w:after="120" w:afterAutospacing="0"/>
        <w:ind w:firstLine="763"/>
        <w:jc w:val="both"/>
        <w:rPr>
          <w:sz w:val="28"/>
          <w:szCs w:val="28"/>
        </w:rPr>
      </w:pPr>
      <w:r>
        <w:rPr>
          <w:sz w:val="28"/>
          <w:szCs w:val="28"/>
        </w:rPr>
        <w:t xml:space="preserve">+ Tiểu dự án 3: Hỗ trợ việc làm bền vững: </w:t>
      </w:r>
      <w:r w:rsidR="00472FD7">
        <w:rPr>
          <w:sz w:val="28"/>
          <w:szCs w:val="28"/>
        </w:rPr>
        <w:t>Hiện nay đã được bố trí kinh phí với tổng số tiền 84 triệu đồng, nhưng chưa triển khai thực hiện được và xin chuyển nguồn sang năm 2023.</w:t>
      </w:r>
    </w:p>
    <w:p w:rsidR="00472FD7" w:rsidRDefault="00663E51" w:rsidP="00322960">
      <w:pPr>
        <w:pStyle w:val="NormalWeb"/>
        <w:spacing w:before="120" w:beforeAutospacing="0" w:after="120" w:afterAutospacing="0"/>
        <w:ind w:firstLine="763"/>
        <w:jc w:val="both"/>
        <w:rPr>
          <w:i/>
          <w:sz w:val="28"/>
          <w:szCs w:val="28"/>
        </w:rPr>
      </w:pPr>
      <w:r w:rsidRPr="00663E51">
        <w:rPr>
          <w:i/>
          <w:sz w:val="28"/>
          <w:szCs w:val="28"/>
        </w:rPr>
        <w:t>- Dự án 6: Truyền thông và giảm nghèo về thông tin</w:t>
      </w:r>
    </w:p>
    <w:p w:rsidR="00D65D25" w:rsidRPr="00CE385F" w:rsidRDefault="00663E51" w:rsidP="000D151B">
      <w:pPr>
        <w:pStyle w:val="NormalWeb"/>
        <w:spacing w:before="120" w:beforeAutospacing="0" w:after="120" w:afterAutospacing="0"/>
        <w:ind w:firstLine="763"/>
        <w:jc w:val="both"/>
        <w:rPr>
          <w:color w:val="FF0000"/>
          <w:sz w:val="28"/>
          <w:szCs w:val="28"/>
        </w:rPr>
      </w:pPr>
      <w:r>
        <w:rPr>
          <w:sz w:val="28"/>
          <w:szCs w:val="28"/>
        </w:rPr>
        <w:t>+ Tiểu dự án 1: Giảm nghèo về thông tin</w:t>
      </w:r>
      <w:r w:rsidR="000D151B">
        <w:rPr>
          <w:sz w:val="28"/>
          <w:szCs w:val="28"/>
        </w:rPr>
        <w:t xml:space="preserve">: </w:t>
      </w:r>
      <w:r w:rsidR="001F7159">
        <w:rPr>
          <w:sz w:val="28"/>
          <w:szCs w:val="28"/>
        </w:rPr>
        <w:t>Đã phân bổ kinh phí cho phòng Văn hóa - Thông tin</w:t>
      </w:r>
      <w:r w:rsidR="00D65D25">
        <w:rPr>
          <w:sz w:val="28"/>
          <w:szCs w:val="28"/>
        </w:rPr>
        <w:t xml:space="preserve"> </w:t>
      </w:r>
      <w:r w:rsidR="000D151B">
        <w:rPr>
          <w:sz w:val="28"/>
          <w:szCs w:val="28"/>
        </w:rPr>
        <w:t>15 triệu đồng</w:t>
      </w:r>
      <w:r w:rsidR="00CE385F">
        <w:rPr>
          <w:sz w:val="28"/>
          <w:szCs w:val="28"/>
        </w:rPr>
        <w:t xml:space="preserve"> </w:t>
      </w:r>
      <w:r w:rsidR="00CE385F" w:rsidRPr="00DF1D9F">
        <w:rPr>
          <w:color w:val="000000" w:themeColor="text1"/>
          <w:sz w:val="28"/>
          <w:szCs w:val="28"/>
        </w:rPr>
        <w:t xml:space="preserve">thực hiện trong năm </w:t>
      </w:r>
      <w:r w:rsidR="000D151B" w:rsidRPr="00DF1D9F">
        <w:rPr>
          <w:color w:val="000000" w:themeColor="text1"/>
          <w:sz w:val="28"/>
          <w:szCs w:val="28"/>
        </w:rPr>
        <w:t>2022.</w:t>
      </w:r>
    </w:p>
    <w:p w:rsidR="00422AF3" w:rsidRDefault="00D65D25" w:rsidP="00322960">
      <w:pPr>
        <w:pStyle w:val="NormalWeb"/>
        <w:spacing w:before="120" w:beforeAutospacing="0" w:after="120" w:afterAutospacing="0"/>
        <w:ind w:firstLine="763"/>
        <w:jc w:val="both"/>
        <w:rPr>
          <w:sz w:val="28"/>
          <w:szCs w:val="28"/>
        </w:rPr>
      </w:pPr>
      <w:r>
        <w:rPr>
          <w:sz w:val="28"/>
          <w:szCs w:val="28"/>
        </w:rPr>
        <w:t>+ Tiểu dự án 2: Truyền thông về giảm nghèo</w:t>
      </w:r>
      <w:r w:rsidR="000D151B">
        <w:rPr>
          <w:sz w:val="28"/>
          <w:szCs w:val="28"/>
        </w:rPr>
        <w:t xml:space="preserve">: </w:t>
      </w:r>
    </w:p>
    <w:p w:rsidR="00CE385F" w:rsidRPr="00CE385F" w:rsidRDefault="00422AF3" w:rsidP="00CE385F">
      <w:pPr>
        <w:pStyle w:val="NormalWeb"/>
        <w:spacing w:before="120" w:beforeAutospacing="0" w:after="120" w:afterAutospacing="0"/>
        <w:ind w:firstLine="763"/>
        <w:jc w:val="both"/>
        <w:rPr>
          <w:color w:val="FF0000"/>
          <w:sz w:val="28"/>
          <w:szCs w:val="28"/>
        </w:rPr>
      </w:pPr>
      <w:r>
        <w:rPr>
          <w:sz w:val="28"/>
          <w:szCs w:val="28"/>
        </w:rPr>
        <w:t xml:space="preserve">Đã ban hành Kế hoạch truyền thông về giảm nghèo và </w:t>
      </w:r>
      <w:r w:rsidR="00D263A3">
        <w:rPr>
          <w:sz w:val="28"/>
          <w:szCs w:val="28"/>
        </w:rPr>
        <w:t xml:space="preserve">phân bổ kinh phí </w:t>
      </w:r>
      <w:r w:rsidR="000D151B">
        <w:rPr>
          <w:sz w:val="28"/>
          <w:szCs w:val="28"/>
        </w:rPr>
        <w:t xml:space="preserve">18 triệu đồng </w:t>
      </w:r>
      <w:r w:rsidR="001F7159">
        <w:rPr>
          <w:sz w:val="28"/>
          <w:szCs w:val="28"/>
        </w:rPr>
        <w:t>cho phòng Lao động</w:t>
      </w:r>
      <w:r w:rsidR="006054BD">
        <w:rPr>
          <w:sz w:val="28"/>
          <w:szCs w:val="28"/>
        </w:rPr>
        <w:t xml:space="preserve"> </w:t>
      </w:r>
      <w:r w:rsidR="001F7159">
        <w:rPr>
          <w:sz w:val="28"/>
          <w:szCs w:val="28"/>
        </w:rPr>
        <w:t>-</w:t>
      </w:r>
      <w:r w:rsidR="006054BD">
        <w:rPr>
          <w:sz w:val="28"/>
          <w:szCs w:val="28"/>
        </w:rPr>
        <w:t xml:space="preserve"> </w:t>
      </w:r>
      <w:r w:rsidR="001F7159">
        <w:rPr>
          <w:sz w:val="28"/>
          <w:szCs w:val="28"/>
        </w:rPr>
        <w:t xml:space="preserve">TBXH </w:t>
      </w:r>
      <w:r w:rsidR="00CE385F" w:rsidRPr="00DF1D9F">
        <w:rPr>
          <w:color w:val="000000" w:themeColor="text1"/>
          <w:sz w:val="28"/>
          <w:szCs w:val="28"/>
        </w:rPr>
        <w:t>thực hiện trong năm 2022.</w:t>
      </w:r>
    </w:p>
    <w:p w:rsidR="00422AF3" w:rsidRDefault="00422AF3" w:rsidP="00322960">
      <w:pPr>
        <w:pStyle w:val="NormalWeb"/>
        <w:spacing w:before="120" w:beforeAutospacing="0" w:after="120" w:afterAutospacing="0"/>
        <w:ind w:firstLine="763"/>
        <w:jc w:val="both"/>
        <w:rPr>
          <w:i/>
          <w:sz w:val="28"/>
          <w:szCs w:val="28"/>
        </w:rPr>
      </w:pPr>
      <w:r w:rsidRPr="00422AF3">
        <w:rPr>
          <w:i/>
          <w:sz w:val="28"/>
          <w:szCs w:val="28"/>
        </w:rPr>
        <w:t>- Dự án 7: Nâng cao năng lực và giám sát, đánh giá chương trình</w:t>
      </w:r>
    </w:p>
    <w:p w:rsidR="00422AF3" w:rsidRDefault="00422AF3" w:rsidP="00422AF3">
      <w:pPr>
        <w:pStyle w:val="NormalWeb"/>
        <w:spacing w:before="120" w:beforeAutospacing="0" w:after="120" w:afterAutospacing="0"/>
        <w:ind w:firstLine="763"/>
        <w:jc w:val="both"/>
        <w:rPr>
          <w:sz w:val="28"/>
          <w:szCs w:val="28"/>
        </w:rPr>
      </w:pPr>
      <w:r>
        <w:rPr>
          <w:sz w:val="28"/>
          <w:szCs w:val="28"/>
        </w:rPr>
        <w:lastRenderedPageBreak/>
        <w:t>+ Tiểu dự án 1: Nâng cao năng lực</w:t>
      </w:r>
    </w:p>
    <w:p w:rsidR="00CE385F" w:rsidRDefault="00CE385F" w:rsidP="00CE385F">
      <w:pPr>
        <w:pStyle w:val="NormalWeb"/>
        <w:spacing w:before="120" w:beforeAutospacing="0" w:after="120" w:afterAutospacing="0"/>
        <w:ind w:firstLine="763"/>
        <w:jc w:val="both"/>
        <w:rPr>
          <w:sz w:val="28"/>
          <w:szCs w:val="28"/>
        </w:rPr>
      </w:pPr>
      <w:r>
        <w:rPr>
          <w:sz w:val="28"/>
          <w:szCs w:val="28"/>
        </w:rPr>
        <w:t>Kinh phí đã được bố trí cho phòng LĐTBXH số tiền 51 triệu để triển khai thực hiện tiểu dự án.</w:t>
      </w:r>
    </w:p>
    <w:p w:rsidR="00422AF3" w:rsidRPr="00CE385F" w:rsidRDefault="00D263A3" w:rsidP="00CE385F">
      <w:pPr>
        <w:pStyle w:val="NormalWeb"/>
        <w:spacing w:before="120" w:beforeAutospacing="0" w:after="120" w:afterAutospacing="0"/>
        <w:ind w:firstLine="763"/>
        <w:jc w:val="both"/>
        <w:rPr>
          <w:color w:val="FF0000"/>
          <w:sz w:val="28"/>
          <w:szCs w:val="28"/>
        </w:rPr>
      </w:pPr>
      <w:r>
        <w:rPr>
          <w:sz w:val="28"/>
          <w:szCs w:val="28"/>
        </w:rPr>
        <w:t>Đã ban hành kế hoạch tập huấn nâng cao năng lực cho đội ngũ làm công tác giảm nghèo tại cơ sở, xây dựng chương trình, nội dung, tài liệu tập huấn, bố trí giảng</w:t>
      </w:r>
      <w:r w:rsidR="00CE385F">
        <w:rPr>
          <w:sz w:val="28"/>
          <w:szCs w:val="28"/>
        </w:rPr>
        <w:t xml:space="preserve"> viên và các điều kiện</w:t>
      </w:r>
      <w:r>
        <w:rPr>
          <w:sz w:val="28"/>
          <w:szCs w:val="28"/>
        </w:rPr>
        <w:t xml:space="preserve"> </w:t>
      </w:r>
      <w:r w:rsidR="00CE385F" w:rsidRPr="00DF1D9F">
        <w:rPr>
          <w:color w:val="000000" w:themeColor="text1"/>
          <w:sz w:val="28"/>
          <w:szCs w:val="28"/>
        </w:rPr>
        <w:t>thực hiện trong năm 2022.</w:t>
      </w:r>
    </w:p>
    <w:p w:rsidR="00422AF3" w:rsidRDefault="00D263A3" w:rsidP="00322960">
      <w:pPr>
        <w:pStyle w:val="NormalWeb"/>
        <w:spacing w:before="120" w:beforeAutospacing="0" w:after="120" w:afterAutospacing="0"/>
        <w:ind w:firstLine="763"/>
        <w:jc w:val="both"/>
        <w:rPr>
          <w:sz w:val="28"/>
          <w:szCs w:val="28"/>
        </w:rPr>
      </w:pPr>
      <w:r>
        <w:rPr>
          <w:sz w:val="28"/>
          <w:szCs w:val="28"/>
        </w:rPr>
        <w:t>+ Tiểu dự án 2: Giám sát, đánh giá chương trình</w:t>
      </w:r>
    </w:p>
    <w:p w:rsidR="00D263A3" w:rsidRPr="00DF1D9F" w:rsidRDefault="006D3C2A" w:rsidP="00322960">
      <w:pPr>
        <w:pStyle w:val="NormalWeb"/>
        <w:spacing w:before="120" w:beforeAutospacing="0" w:after="120" w:afterAutospacing="0"/>
        <w:ind w:firstLine="763"/>
        <w:jc w:val="both"/>
        <w:rPr>
          <w:color w:val="000000" w:themeColor="text1"/>
          <w:sz w:val="28"/>
          <w:szCs w:val="28"/>
        </w:rPr>
      </w:pPr>
      <w:r>
        <w:rPr>
          <w:sz w:val="28"/>
          <w:szCs w:val="28"/>
        </w:rPr>
        <w:t xml:space="preserve">Đã ban hành kế hoạch giám sát, đánh giá thực hiện chương trình và phân bổ kinh phí </w:t>
      </w:r>
      <w:r w:rsidR="00B5168C">
        <w:rPr>
          <w:sz w:val="28"/>
          <w:szCs w:val="28"/>
        </w:rPr>
        <w:t xml:space="preserve">với số tiền 58 triệu đồng </w:t>
      </w:r>
      <w:r w:rsidR="00BA2D52">
        <w:rPr>
          <w:sz w:val="28"/>
          <w:szCs w:val="28"/>
        </w:rPr>
        <w:t>về cho phòng Lao động -</w:t>
      </w:r>
      <w:r>
        <w:rPr>
          <w:sz w:val="28"/>
          <w:szCs w:val="28"/>
        </w:rPr>
        <w:t>TBXH và UBND các phường xã để triển khai thực hiện</w:t>
      </w:r>
      <w:r w:rsidR="00B5168C">
        <w:rPr>
          <w:sz w:val="28"/>
          <w:szCs w:val="28"/>
        </w:rPr>
        <w:t xml:space="preserve"> công tác giám sát, đánh giá các chương trình</w:t>
      </w:r>
      <w:r w:rsidR="00CE385F" w:rsidRPr="00CE385F">
        <w:rPr>
          <w:color w:val="FF0000"/>
          <w:sz w:val="28"/>
          <w:szCs w:val="28"/>
        </w:rPr>
        <w:t xml:space="preserve"> </w:t>
      </w:r>
      <w:r w:rsidR="00CE385F" w:rsidRPr="00DF1D9F">
        <w:rPr>
          <w:color w:val="000000" w:themeColor="text1"/>
          <w:sz w:val="28"/>
          <w:szCs w:val="28"/>
        </w:rPr>
        <w:t>trong năm 2022</w:t>
      </w:r>
      <w:r w:rsidR="00B5168C" w:rsidRPr="00DF1D9F">
        <w:rPr>
          <w:color w:val="000000" w:themeColor="text1"/>
          <w:sz w:val="28"/>
          <w:szCs w:val="28"/>
        </w:rPr>
        <w:t>.</w:t>
      </w:r>
    </w:p>
    <w:p w:rsidR="00B83EE5" w:rsidRPr="005F6218" w:rsidRDefault="0014267A" w:rsidP="005F6218">
      <w:pPr>
        <w:tabs>
          <w:tab w:val="left" w:pos="545"/>
          <w:tab w:val="left" w:pos="981"/>
        </w:tabs>
        <w:spacing w:before="120"/>
        <w:ind w:left="720"/>
        <w:rPr>
          <w:b/>
          <w:sz w:val="28"/>
          <w:szCs w:val="28"/>
        </w:rPr>
      </w:pPr>
      <w:r>
        <w:rPr>
          <w:b/>
          <w:sz w:val="28"/>
          <w:szCs w:val="28"/>
        </w:rPr>
        <w:t>3.</w:t>
      </w:r>
      <w:r w:rsidR="00DC7DDE" w:rsidRPr="005F6218">
        <w:rPr>
          <w:b/>
          <w:sz w:val="28"/>
          <w:szCs w:val="28"/>
        </w:rPr>
        <w:t>7</w:t>
      </w:r>
      <w:r w:rsidR="00154AFD" w:rsidRPr="005F6218">
        <w:rPr>
          <w:b/>
          <w:sz w:val="28"/>
          <w:szCs w:val="28"/>
        </w:rPr>
        <w:t xml:space="preserve">. </w:t>
      </w:r>
      <w:r w:rsidR="00B83EE5" w:rsidRPr="00E20372">
        <w:rPr>
          <w:b/>
          <w:spacing w:val="0"/>
          <w:sz w:val="28"/>
          <w:szCs w:val="28"/>
        </w:rPr>
        <w:t>Hoạt động tuyên truyền, phổ biến các chính sách giảm nghèo</w:t>
      </w:r>
    </w:p>
    <w:p w:rsidR="004C1C9D" w:rsidRPr="005F6218" w:rsidRDefault="00B83EE5" w:rsidP="005F6218">
      <w:pPr>
        <w:pStyle w:val="NormalWeb"/>
        <w:spacing w:before="120" w:beforeAutospacing="0" w:after="120" w:afterAutospacing="0"/>
        <w:ind w:firstLine="763"/>
        <w:jc w:val="both"/>
        <w:rPr>
          <w:bCs/>
          <w:sz w:val="28"/>
          <w:szCs w:val="28"/>
        </w:rPr>
      </w:pPr>
      <w:r w:rsidRPr="005F6218">
        <w:rPr>
          <w:sz w:val="28"/>
          <w:szCs w:val="28"/>
        </w:rPr>
        <w:t xml:space="preserve">Hoạt động tuyên truyền, phổ biến các chính sách giảm nghèo UBND thị xã quan tâm chỉ đạo thực hiện sâu rộng, đa dạng, phong phú dưới nhiều hình thức như thông qua các hội nghị, thông qua hệ thống truyền thanh cơ sở, </w:t>
      </w:r>
      <w:r w:rsidR="009F0784" w:rsidRPr="005F6218">
        <w:rPr>
          <w:sz w:val="28"/>
          <w:szCs w:val="28"/>
        </w:rPr>
        <w:t>Cổng thông tin điện tử thị xã</w:t>
      </w:r>
      <w:r w:rsidRPr="005F6218">
        <w:rPr>
          <w:sz w:val="28"/>
          <w:szCs w:val="28"/>
        </w:rPr>
        <w:t>, thông qua các tin bài,</w:t>
      </w:r>
      <w:r w:rsidR="00E32B13" w:rsidRPr="005F6218">
        <w:rPr>
          <w:sz w:val="28"/>
          <w:szCs w:val="28"/>
        </w:rPr>
        <w:t xml:space="preserve"> phóng sự của đài truyền hình - </w:t>
      </w:r>
      <w:r w:rsidRPr="005F6218">
        <w:rPr>
          <w:sz w:val="28"/>
          <w:szCs w:val="28"/>
        </w:rPr>
        <w:t>truyền thanh thị x</w:t>
      </w:r>
      <w:r w:rsidR="004C1C9D" w:rsidRPr="005F6218">
        <w:rPr>
          <w:sz w:val="28"/>
          <w:szCs w:val="28"/>
        </w:rPr>
        <w:t xml:space="preserve">ã, </w:t>
      </w:r>
      <w:r w:rsidR="004C1C9D" w:rsidRPr="005F6218">
        <w:rPr>
          <w:bCs/>
          <w:sz w:val="28"/>
          <w:szCs w:val="28"/>
        </w:rPr>
        <w:t>pano, áp phích, tờ rơi, hội nghị, toạ đàm…do vậy người nghèo đã được cung cấp đầy đủ các thông tin về chế độ, chính sách liên quan đến mình.</w:t>
      </w:r>
    </w:p>
    <w:p w:rsidR="007F088C" w:rsidRPr="005F6218" w:rsidRDefault="007F088C" w:rsidP="007F088C">
      <w:pPr>
        <w:spacing w:before="120"/>
        <w:ind w:firstLine="720"/>
        <w:rPr>
          <w:b/>
          <w:sz w:val="28"/>
          <w:szCs w:val="28"/>
        </w:rPr>
      </w:pPr>
      <w:r>
        <w:rPr>
          <w:b/>
          <w:sz w:val="28"/>
          <w:szCs w:val="28"/>
        </w:rPr>
        <w:t>4</w:t>
      </w:r>
      <w:r w:rsidRPr="005F6218">
        <w:rPr>
          <w:b/>
          <w:sz w:val="28"/>
          <w:szCs w:val="28"/>
          <w:lang w:val="vi-VN"/>
        </w:rPr>
        <w:t xml:space="preserve">. </w:t>
      </w:r>
      <w:r w:rsidRPr="005F6218">
        <w:rPr>
          <w:b/>
          <w:sz w:val="28"/>
          <w:szCs w:val="28"/>
        </w:rPr>
        <w:t xml:space="preserve">KẾ </w:t>
      </w:r>
      <w:r>
        <w:rPr>
          <w:b/>
          <w:sz w:val="28"/>
          <w:szCs w:val="28"/>
        </w:rPr>
        <w:t>HOẠCH, NHIỆM VỤ THỰC HIỆN NĂM 2023</w:t>
      </w:r>
    </w:p>
    <w:p w:rsidR="007F088C" w:rsidRDefault="007F088C" w:rsidP="007F088C">
      <w:pPr>
        <w:pStyle w:val="NormalWeb"/>
        <w:spacing w:before="120" w:beforeAutospacing="0" w:after="120" w:afterAutospacing="0"/>
        <w:ind w:firstLine="763"/>
        <w:jc w:val="both"/>
        <w:rPr>
          <w:sz w:val="28"/>
          <w:szCs w:val="28"/>
        </w:rPr>
      </w:pPr>
      <w:r w:rsidRPr="005F6218">
        <w:rPr>
          <w:sz w:val="28"/>
          <w:szCs w:val="28"/>
        </w:rPr>
        <w:t>- Đẩy mạnh tuyên truyền mục tiêu giảm nghèo sâu rộng đến các cấp, các ngành, các tầng lớp dân cư và người nghèo nhằm thay đổi và chuyển biến nhận thức trong giảm nghèo, khơi dậy ý chí chủ động, vươn lên của người nghèo, tiếp nhận và sử dụng có hiệu quả chính sách và nguồn lực hỗ trợ của nhà nước, của cộng đồng để thoát nghèo, vươn lên khá giả.</w:t>
      </w:r>
    </w:p>
    <w:p w:rsidR="00CE385F" w:rsidRPr="00DF1D9F" w:rsidRDefault="007A4C42" w:rsidP="007F088C">
      <w:pPr>
        <w:pStyle w:val="NormalWeb"/>
        <w:spacing w:before="120" w:beforeAutospacing="0" w:after="120" w:afterAutospacing="0"/>
        <w:ind w:firstLine="763"/>
        <w:jc w:val="both"/>
        <w:rPr>
          <w:color w:val="000000" w:themeColor="text1"/>
          <w:sz w:val="28"/>
          <w:szCs w:val="28"/>
        </w:rPr>
      </w:pPr>
      <w:r w:rsidRPr="00DF1D9F">
        <w:rPr>
          <w:color w:val="000000" w:themeColor="text1"/>
          <w:sz w:val="28"/>
          <w:szCs w:val="28"/>
        </w:rPr>
        <w:t>- Tiếp</w:t>
      </w:r>
      <w:r w:rsidR="00CE385F" w:rsidRPr="00DF1D9F">
        <w:rPr>
          <w:color w:val="000000" w:themeColor="text1"/>
          <w:sz w:val="28"/>
          <w:szCs w:val="28"/>
        </w:rPr>
        <w:t xml:space="preserve"> tục chỉ đạo và tổ chức thực hiện Chương trình MTMTQG giảm nghèo bề vững. Quản lý</w:t>
      </w:r>
      <w:r w:rsidRPr="00DF1D9F">
        <w:rPr>
          <w:color w:val="000000" w:themeColor="text1"/>
          <w:sz w:val="28"/>
          <w:szCs w:val="28"/>
        </w:rPr>
        <w:t>, giám sát</w:t>
      </w:r>
      <w:r w:rsidR="00CE385F" w:rsidRPr="00DF1D9F">
        <w:rPr>
          <w:color w:val="000000" w:themeColor="text1"/>
          <w:sz w:val="28"/>
          <w:szCs w:val="28"/>
        </w:rPr>
        <w:t xml:space="preserve"> và thực hiện có hiệu quả nguồn kinh phí của Chương trình theo Quyết định số 1792/QĐ-UBND ngày 29/8/2022 của UBND tỉnh</w:t>
      </w:r>
      <w:r w:rsidRPr="00DF1D9F">
        <w:rPr>
          <w:color w:val="000000" w:themeColor="text1"/>
          <w:sz w:val="28"/>
          <w:szCs w:val="28"/>
        </w:rPr>
        <w:t>.</w:t>
      </w:r>
      <w:r w:rsidR="00CE385F" w:rsidRPr="00DF1D9F">
        <w:rPr>
          <w:color w:val="000000" w:themeColor="text1"/>
          <w:sz w:val="28"/>
          <w:szCs w:val="28"/>
        </w:rPr>
        <w:t xml:space="preserve"> </w:t>
      </w:r>
    </w:p>
    <w:p w:rsidR="007F088C" w:rsidRPr="005F6218" w:rsidRDefault="007F088C" w:rsidP="007F088C">
      <w:pPr>
        <w:pStyle w:val="NormalWeb"/>
        <w:spacing w:before="120" w:beforeAutospacing="0" w:after="120" w:afterAutospacing="0"/>
        <w:ind w:firstLine="763"/>
        <w:jc w:val="both"/>
        <w:rPr>
          <w:sz w:val="28"/>
          <w:szCs w:val="28"/>
        </w:rPr>
      </w:pPr>
      <w:r w:rsidRPr="005F6218">
        <w:rPr>
          <w:sz w:val="28"/>
          <w:szCs w:val="28"/>
        </w:rPr>
        <w:t>- Tiếp tục đẩy mạnh thực hiện Kế hoạch giảm nghèo có địa chỉ; giao cho các tổ chức đoàn thể ở cơ sở trực tiếp hỗ trợ, giúp đỡ hộ nghèo thoát nghèo bền vững.</w:t>
      </w:r>
    </w:p>
    <w:p w:rsidR="007F088C" w:rsidRPr="005F6218" w:rsidRDefault="007F088C" w:rsidP="007F088C">
      <w:pPr>
        <w:spacing w:before="120"/>
        <w:ind w:firstLine="720"/>
        <w:rPr>
          <w:spacing w:val="0"/>
          <w:sz w:val="28"/>
          <w:szCs w:val="28"/>
        </w:rPr>
      </w:pPr>
      <w:r w:rsidRPr="005F6218">
        <w:rPr>
          <w:spacing w:val="0"/>
          <w:sz w:val="28"/>
          <w:szCs w:val="28"/>
        </w:rPr>
        <w:t xml:space="preserve">- Thực hiện hỗ trợ thu nhập </w:t>
      </w:r>
      <w:r w:rsidR="00BC2D68">
        <w:rPr>
          <w:spacing w:val="0"/>
          <w:sz w:val="28"/>
          <w:szCs w:val="28"/>
        </w:rPr>
        <w:t>theo</w:t>
      </w:r>
      <w:r w:rsidRPr="005F6218">
        <w:rPr>
          <w:spacing w:val="0"/>
          <w:sz w:val="28"/>
          <w:szCs w:val="28"/>
        </w:rPr>
        <w:t xml:space="preserve"> Nghị quyết </w:t>
      </w:r>
      <w:r w:rsidR="00BC2D68">
        <w:rPr>
          <w:spacing w:val="0"/>
          <w:sz w:val="28"/>
          <w:szCs w:val="28"/>
        </w:rPr>
        <w:t>72/2022/NQ-HĐND</w:t>
      </w:r>
      <w:r w:rsidRPr="005F6218">
        <w:rPr>
          <w:spacing w:val="0"/>
          <w:sz w:val="28"/>
          <w:szCs w:val="28"/>
        </w:rPr>
        <w:t xml:space="preserve"> của Hội đồng nhân dân tỉnh;</w:t>
      </w:r>
    </w:p>
    <w:p w:rsidR="007F088C" w:rsidRPr="005F6218" w:rsidRDefault="007F088C" w:rsidP="007F088C">
      <w:pPr>
        <w:spacing w:before="120"/>
        <w:rPr>
          <w:spacing w:val="0"/>
          <w:sz w:val="28"/>
          <w:szCs w:val="28"/>
        </w:rPr>
      </w:pPr>
      <w:r w:rsidRPr="005F6218">
        <w:rPr>
          <w:spacing w:val="0"/>
          <w:sz w:val="28"/>
          <w:szCs w:val="28"/>
        </w:rPr>
        <w:tab/>
        <w:t xml:space="preserve">- </w:t>
      </w:r>
      <w:r>
        <w:rPr>
          <w:spacing w:val="0"/>
          <w:sz w:val="28"/>
          <w:szCs w:val="28"/>
        </w:rPr>
        <w:t xml:space="preserve">Thực hiện kêu gọi, hỗ trợ xây dựng nhà ở cho các hộ nghèo có nhà ở xuống cấp nghiêm trọng có nhu cầu làm nhà </w:t>
      </w:r>
      <w:r w:rsidR="001A2482">
        <w:rPr>
          <w:spacing w:val="0"/>
          <w:sz w:val="28"/>
          <w:szCs w:val="28"/>
        </w:rPr>
        <w:t>và tặng quà nhân dịp Tết Nguyên đán</w:t>
      </w:r>
      <w:r w:rsidR="00C251F6">
        <w:rPr>
          <w:spacing w:val="0"/>
          <w:sz w:val="28"/>
          <w:szCs w:val="28"/>
        </w:rPr>
        <w:t xml:space="preserve"> năm 2023</w:t>
      </w:r>
      <w:r w:rsidRPr="005F6218">
        <w:rPr>
          <w:spacing w:val="0"/>
          <w:sz w:val="28"/>
          <w:szCs w:val="28"/>
        </w:rPr>
        <w:t>;</w:t>
      </w:r>
    </w:p>
    <w:p w:rsidR="007F088C" w:rsidRDefault="007F088C" w:rsidP="007F088C">
      <w:pPr>
        <w:pStyle w:val="NormalWeb"/>
        <w:spacing w:before="120" w:beforeAutospacing="0" w:after="120" w:afterAutospacing="0"/>
        <w:ind w:firstLine="763"/>
        <w:jc w:val="both"/>
        <w:rPr>
          <w:sz w:val="28"/>
          <w:szCs w:val="28"/>
        </w:rPr>
      </w:pPr>
      <w:r w:rsidRPr="005F6218">
        <w:rPr>
          <w:sz w:val="28"/>
          <w:szCs w:val="28"/>
        </w:rPr>
        <w:t xml:space="preserve">- Tổ chức </w:t>
      </w:r>
      <w:r w:rsidR="001A2482">
        <w:rPr>
          <w:sz w:val="28"/>
          <w:szCs w:val="28"/>
        </w:rPr>
        <w:t>rà soát</w:t>
      </w:r>
      <w:r w:rsidRPr="005F6218">
        <w:rPr>
          <w:sz w:val="28"/>
          <w:szCs w:val="28"/>
        </w:rPr>
        <w:t xml:space="preserve"> hộ nghèo, hộ cận nghèo</w:t>
      </w:r>
      <w:r w:rsidR="001A2482">
        <w:rPr>
          <w:sz w:val="28"/>
          <w:szCs w:val="28"/>
        </w:rPr>
        <w:t xml:space="preserve"> và xác định hộ làm nông, lâm nghiệp có mức sống trung bình</w:t>
      </w:r>
      <w:r w:rsidRPr="005F6218">
        <w:rPr>
          <w:sz w:val="28"/>
          <w:szCs w:val="28"/>
        </w:rPr>
        <w:t xml:space="preserve"> cuối năm 20</w:t>
      </w:r>
      <w:r>
        <w:rPr>
          <w:sz w:val="28"/>
          <w:szCs w:val="28"/>
        </w:rPr>
        <w:t>2</w:t>
      </w:r>
      <w:r w:rsidR="001A2482">
        <w:rPr>
          <w:sz w:val="28"/>
          <w:szCs w:val="28"/>
        </w:rPr>
        <w:t>3.</w:t>
      </w:r>
    </w:p>
    <w:p w:rsidR="001A2482" w:rsidRPr="005F6218" w:rsidRDefault="001A2482" w:rsidP="001A2482">
      <w:pPr>
        <w:pStyle w:val="NormalWeb"/>
        <w:spacing w:before="120" w:beforeAutospacing="0" w:after="120" w:afterAutospacing="0"/>
        <w:ind w:firstLine="763"/>
        <w:jc w:val="both"/>
        <w:rPr>
          <w:sz w:val="28"/>
          <w:szCs w:val="28"/>
        </w:rPr>
      </w:pPr>
      <w:r w:rsidRPr="005F6218">
        <w:rPr>
          <w:sz w:val="28"/>
          <w:szCs w:val="28"/>
        </w:rPr>
        <w:lastRenderedPageBreak/>
        <w:t>Trên đây, là một số nội dung báo cáo kết quả thực hiện Chương trình mục tiêu quốc gia giảm nghèo bền vững năm 202</w:t>
      </w:r>
      <w:r>
        <w:rPr>
          <w:sz w:val="28"/>
          <w:szCs w:val="28"/>
        </w:rPr>
        <w:t>2</w:t>
      </w:r>
      <w:r w:rsidRPr="005F6218">
        <w:rPr>
          <w:sz w:val="28"/>
          <w:szCs w:val="28"/>
        </w:rPr>
        <w:t xml:space="preserve"> </w:t>
      </w:r>
      <w:r>
        <w:rPr>
          <w:sz w:val="28"/>
          <w:szCs w:val="28"/>
        </w:rPr>
        <w:t xml:space="preserve">và triển khai </w:t>
      </w:r>
      <w:r w:rsidR="00D66772">
        <w:rPr>
          <w:sz w:val="28"/>
          <w:szCs w:val="28"/>
        </w:rPr>
        <w:t xml:space="preserve">một số </w:t>
      </w:r>
      <w:r>
        <w:rPr>
          <w:sz w:val="28"/>
          <w:szCs w:val="28"/>
        </w:rPr>
        <w:t xml:space="preserve">nhiệm vụ </w:t>
      </w:r>
      <w:r w:rsidR="00D66772">
        <w:rPr>
          <w:sz w:val="28"/>
          <w:szCs w:val="28"/>
        </w:rPr>
        <w:t xml:space="preserve">trọng tâm </w:t>
      </w:r>
      <w:r>
        <w:rPr>
          <w:sz w:val="28"/>
          <w:szCs w:val="28"/>
        </w:rPr>
        <w:t xml:space="preserve">năm 2023 </w:t>
      </w:r>
      <w:r w:rsidRPr="005F6218">
        <w:rPr>
          <w:sz w:val="28"/>
          <w:szCs w:val="28"/>
        </w:rPr>
        <w:t>trên địa bàn thị xã Hồng Lĩnh</w:t>
      </w:r>
      <w:r w:rsidR="00D66772">
        <w:rPr>
          <w:sz w:val="28"/>
          <w:szCs w:val="28"/>
        </w:rPr>
        <w:t xml:space="preserve">, kính đề nghị </w:t>
      </w:r>
      <w:r w:rsidR="00D66772" w:rsidRPr="00D350BC">
        <w:rPr>
          <w:bCs/>
          <w:color w:val="000000"/>
          <w:sz w:val="28"/>
          <w:szCs w:val="28"/>
        </w:rPr>
        <w:t xml:space="preserve">Sở Lao động </w:t>
      </w:r>
      <w:r w:rsidR="00D66772">
        <w:rPr>
          <w:bCs/>
          <w:color w:val="000000"/>
          <w:sz w:val="28"/>
          <w:szCs w:val="28"/>
        </w:rPr>
        <w:t>-</w:t>
      </w:r>
      <w:r w:rsidR="00D66772" w:rsidRPr="00D350BC">
        <w:rPr>
          <w:bCs/>
          <w:color w:val="000000"/>
          <w:sz w:val="28"/>
          <w:szCs w:val="28"/>
        </w:rPr>
        <w:t xml:space="preserve"> Thương binh và Xã hội</w:t>
      </w:r>
      <w:r w:rsidR="00D66772">
        <w:rPr>
          <w:bCs/>
          <w:color w:val="000000"/>
          <w:sz w:val="28"/>
          <w:szCs w:val="28"/>
        </w:rPr>
        <w:t xml:space="preserve"> xem xét tổng hợp, báo cáo UBND tỉnh theo quy định và tiếp tục chỉ đạo thực hiện</w:t>
      </w:r>
      <w:r w:rsidRPr="005F6218">
        <w:rPr>
          <w:sz w:val="28"/>
          <w:szCs w:val="28"/>
        </w:rPr>
        <w:t>./.</w:t>
      </w:r>
    </w:p>
    <w:p w:rsidR="00A24242" w:rsidRPr="002A4451" w:rsidRDefault="00A24242" w:rsidP="007F088C">
      <w:pPr>
        <w:spacing w:before="120"/>
        <w:rPr>
          <w:sz w:val="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4"/>
        <w:gridCol w:w="4508"/>
      </w:tblGrid>
      <w:tr w:rsidR="00F619EB" w:rsidRPr="00B70127" w:rsidTr="0014267A">
        <w:trPr>
          <w:trHeight w:val="1919"/>
        </w:trPr>
        <w:tc>
          <w:tcPr>
            <w:tcW w:w="4564" w:type="dxa"/>
          </w:tcPr>
          <w:p w:rsidR="00F619EB" w:rsidRPr="00EE06C9" w:rsidRDefault="00F619EB" w:rsidP="00DF29CB">
            <w:pPr>
              <w:ind w:firstLine="34"/>
              <w:jc w:val="both"/>
              <w:rPr>
                <w:b/>
                <w:i/>
              </w:rPr>
            </w:pPr>
            <w:r w:rsidRPr="00EE06C9">
              <w:rPr>
                <w:b/>
                <w:i/>
                <w:lang w:val="vi-VN"/>
              </w:rPr>
              <w:t>Nơi nhận:</w:t>
            </w:r>
          </w:p>
          <w:p w:rsidR="00F619EB" w:rsidRDefault="00F619EB" w:rsidP="00DF29CB">
            <w:pPr>
              <w:ind w:firstLine="34"/>
              <w:jc w:val="both"/>
              <w:rPr>
                <w:color w:val="000000" w:themeColor="text1"/>
                <w:sz w:val="22"/>
                <w:szCs w:val="22"/>
              </w:rPr>
            </w:pPr>
            <w:r w:rsidRPr="0014267A">
              <w:rPr>
                <w:color w:val="000000" w:themeColor="text1"/>
                <w:sz w:val="22"/>
                <w:szCs w:val="22"/>
              </w:rPr>
              <w:t xml:space="preserve">- </w:t>
            </w:r>
            <w:r w:rsidR="00E20372" w:rsidRPr="0014267A">
              <w:rPr>
                <w:color w:val="000000" w:themeColor="text1"/>
                <w:sz w:val="22"/>
                <w:szCs w:val="22"/>
              </w:rPr>
              <w:t>Như trên</w:t>
            </w:r>
            <w:r w:rsidRPr="0014267A">
              <w:rPr>
                <w:color w:val="000000" w:themeColor="text1"/>
                <w:sz w:val="22"/>
                <w:szCs w:val="22"/>
              </w:rPr>
              <w:t>;</w:t>
            </w:r>
          </w:p>
          <w:p w:rsidR="001A2482" w:rsidRPr="0014267A" w:rsidRDefault="001A2482" w:rsidP="00DF29CB">
            <w:pPr>
              <w:ind w:firstLine="34"/>
              <w:jc w:val="both"/>
              <w:rPr>
                <w:color w:val="000000" w:themeColor="text1"/>
                <w:sz w:val="22"/>
                <w:szCs w:val="22"/>
              </w:rPr>
            </w:pPr>
            <w:r>
              <w:rPr>
                <w:color w:val="000000" w:themeColor="text1"/>
                <w:sz w:val="22"/>
                <w:szCs w:val="22"/>
              </w:rPr>
              <w:t>- TT</w:t>
            </w:r>
            <w:r w:rsidR="00D66772">
              <w:rPr>
                <w:color w:val="000000" w:themeColor="text1"/>
                <w:sz w:val="22"/>
                <w:szCs w:val="22"/>
              </w:rPr>
              <w:t xml:space="preserve">: Thị ủy, </w:t>
            </w:r>
            <w:r>
              <w:rPr>
                <w:color w:val="000000" w:themeColor="text1"/>
                <w:sz w:val="22"/>
                <w:szCs w:val="22"/>
              </w:rPr>
              <w:t>HĐND thị xã;</w:t>
            </w:r>
          </w:p>
          <w:p w:rsidR="00F619EB" w:rsidRDefault="00EC4F2F" w:rsidP="00DF29CB">
            <w:pPr>
              <w:ind w:firstLine="34"/>
              <w:jc w:val="both"/>
              <w:rPr>
                <w:color w:val="000000" w:themeColor="text1"/>
                <w:sz w:val="22"/>
                <w:szCs w:val="22"/>
              </w:rPr>
            </w:pPr>
            <w:r w:rsidRPr="0014267A">
              <w:rPr>
                <w:color w:val="000000" w:themeColor="text1"/>
                <w:sz w:val="22"/>
                <w:szCs w:val="22"/>
                <w:lang w:val="vi-VN"/>
              </w:rPr>
              <w:t xml:space="preserve">- </w:t>
            </w:r>
            <w:r w:rsidRPr="0014267A">
              <w:rPr>
                <w:color w:val="000000" w:themeColor="text1"/>
                <w:sz w:val="22"/>
                <w:szCs w:val="22"/>
              </w:rPr>
              <w:t>C</w:t>
            </w:r>
            <w:r w:rsidR="00E20372" w:rsidRPr="0014267A">
              <w:rPr>
                <w:color w:val="000000" w:themeColor="text1"/>
                <w:sz w:val="22"/>
                <w:szCs w:val="22"/>
              </w:rPr>
              <w:t xml:space="preserve">hủ tịch, </w:t>
            </w:r>
            <w:r w:rsidR="00D66772">
              <w:rPr>
                <w:color w:val="000000" w:themeColor="text1"/>
                <w:sz w:val="22"/>
                <w:szCs w:val="22"/>
              </w:rPr>
              <w:t xml:space="preserve">các </w:t>
            </w:r>
            <w:r w:rsidR="001A2482">
              <w:rPr>
                <w:color w:val="000000" w:themeColor="text1"/>
                <w:sz w:val="22"/>
                <w:szCs w:val="22"/>
                <w:lang w:val="vi-VN"/>
              </w:rPr>
              <w:t>PCT UBND t</w:t>
            </w:r>
            <w:r w:rsidR="00F619EB" w:rsidRPr="0014267A">
              <w:rPr>
                <w:color w:val="000000" w:themeColor="text1"/>
                <w:sz w:val="22"/>
                <w:szCs w:val="22"/>
                <w:lang w:val="vi-VN"/>
              </w:rPr>
              <w:t>hị xã;</w:t>
            </w:r>
          </w:p>
          <w:p w:rsidR="00D66772" w:rsidRPr="00D66772" w:rsidRDefault="00D66772" w:rsidP="00DF29CB">
            <w:pPr>
              <w:ind w:firstLine="34"/>
              <w:jc w:val="both"/>
              <w:rPr>
                <w:color w:val="000000" w:themeColor="text1"/>
                <w:sz w:val="22"/>
                <w:szCs w:val="22"/>
              </w:rPr>
            </w:pPr>
            <w:r>
              <w:rPr>
                <w:color w:val="000000" w:themeColor="text1"/>
                <w:sz w:val="22"/>
                <w:szCs w:val="22"/>
              </w:rPr>
              <w:t>- Các phòng: LĐTBXH, TCKH;</w:t>
            </w:r>
          </w:p>
          <w:p w:rsidR="00571808" w:rsidRPr="0014267A" w:rsidRDefault="00571808" w:rsidP="00DF29CB">
            <w:pPr>
              <w:ind w:firstLine="34"/>
              <w:jc w:val="both"/>
              <w:rPr>
                <w:color w:val="000000" w:themeColor="text1"/>
                <w:sz w:val="22"/>
                <w:szCs w:val="22"/>
              </w:rPr>
            </w:pPr>
            <w:r w:rsidRPr="0014267A">
              <w:rPr>
                <w:color w:val="000000" w:themeColor="text1"/>
                <w:sz w:val="22"/>
                <w:szCs w:val="22"/>
              </w:rPr>
              <w:t>- Uỷ ban MTTQ và các đoàn thể cấp thị;</w:t>
            </w:r>
          </w:p>
          <w:p w:rsidR="00F619EB" w:rsidRPr="0014267A" w:rsidRDefault="00F619EB" w:rsidP="00DF29CB">
            <w:pPr>
              <w:ind w:firstLine="34"/>
              <w:jc w:val="both"/>
              <w:rPr>
                <w:color w:val="000000" w:themeColor="text1"/>
                <w:sz w:val="22"/>
                <w:szCs w:val="22"/>
              </w:rPr>
            </w:pPr>
            <w:r w:rsidRPr="0014267A">
              <w:rPr>
                <w:color w:val="000000" w:themeColor="text1"/>
                <w:sz w:val="22"/>
                <w:szCs w:val="22"/>
              </w:rPr>
              <w:t>- Lưu: VT, Ph.LĐTBXH</w:t>
            </w:r>
            <w:r w:rsidR="00190BE9" w:rsidRPr="0014267A">
              <w:rPr>
                <w:color w:val="000000" w:themeColor="text1"/>
                <w:sz w:val="22"/>
                <w:szCs w:val="22"/>
              </w:rPr>
              <w:t>.</w:t>
            </w:r>
            <w:r w:rsidR="00E8444F" w:rsidRPr="0014267A">
              <w:rPr>
                <w:color w:val="000000" w:themeColor="text1"/>
                <w:sz w:val="22"/>
                <w:szCs w:val="22"/>
              </w:rPr>
              <w:t xml:space="preserve"> </w:t>
            </w:r>
          </w:p>
          <w:p w:rsidR="00E8444F" w:rsidRDefault="00E8444F" w:rsidP="00DF29CB">
            <w:pPr>
              <w:ind w:firstLine="34"/>
              <w:jc w:val="both"/>
              <w:rPr>
                <w:sz w:val="22"/>
                <w:szCs w:val="22"/>
              </w:rPr>
            </w:pPr>
          </w:p>
          <w:p w:rsidR="00E8444F" w:rsidRDefault="00E8444F" w:rsidP="00DF29CB">
            <w:pPr>
              <w:ind w:firstLine="34"/>
              <w:jc w:val="both"/>
              <w:rPr>
                <w:sz w:val="22"/>
                <w:szCs w:val="22"/>
              </w:rPr>
            </w:pPr>
          </w:p>
          <w:p w:rsidR="00E8444F" w:rsidRDefault="00E8444F" w:rsidP="00DF29CB">
            <w:pPr>
              <w:ind w:firstLine="34"/>
              <w:jc w:val="both"/>
              <w:rPr>
                <w:sz w:val="22"/>
                <w:szCs w:val="22"/>
              </w:rPr>
            </w:pPr>
          </w:p>
          <w:p w:rsidR="00E8444F" w:rsidRDefault="00E8444F" w:rsidP="00DF29CB">
            <w:pPr>
              <w:ind w:firstLine="34"/>
              <w:jc w:val="both"/>
              <w:rPr>
                <w:sz w:val="22"/>
                <w:szCs w:val="22"/>
              </w:rPr>
            </w:pPr>
          </w:p>
          <w:p w:rsidR="00E8444F" w:rsidRDefault="00E8444F" w:rsidP="00DF29CB">
            <w:pPr>
              <w:ind w:firstLine="34"/>
              <w:jc w:val="both"/>
              <w:rPr>
                <w:sz w:val="22"/>
                <w:szCs w:val="22"/>
              </w:rPr>
            </w:pPr>
          </w:p>
          <w:p w:rsidR="00F619EB" w:rsidRPr="00B70127" w:rsidRDefault="00F619EB" w:rsidP="0014267A">
            <w:pPr>
              <w:rPr>
                <w:sz w:val="27"/>
                <w:szCs w:val="27"/>
              </w:rPr>
            </w:pPr>
          </w:p>
        </w:tc>
        <w:tc>
          <w:tcPr>
            <w:tcW w:w="4508" w:type="dxa"/>
          </w:tcPr>
          <w:p w:rsidR="00F619EB" w:rsidRDefault="001A2482" w:rsidP="0034010D">
            <w:pPr>
              <w:jc w:val="center"/>
              <w:rPr>
                <w:b/>
                <w:sz w:val="27"/>
                <w:szCs w:val="27"/>
              </w:rPr>
            </w:pPr>
            <w:r>
              <w:rPr>
                <w:b/>
                <w:sz w:val="27"/>
                <w:szCs w:val="27"/>
              </w:rPr>
              <w:t>TM. ỦY BAN NHÂN DÂN</w:t>
            </w:r>
          </w:p>
          <w:p w:rsidR="001A2482" w:rsidRDefault="001A2482" w:rsidP="0034010D">
            <w:pPr>
              <w:jc w:val="center"/>
              <w:rPr>
                <w:b/>
                <w:sz w:val="27"/>
                <w:szCs w:val="27"/>
              </w:rPr>
            </w:pPr>
            <w:r>
              <w:rPr>
                <w:b/>
                <w:sz w:val="27"/>
                <w:szCs w:val="27"/>
              </w:rPr>
              <w:t>KT. CHỦ TỊCH</w:t>
            </w:r>
          </w:p>
          <w:p w:rsidR="001A2482" w:rsidRPr="00B70127" w:rsidRDefault="001A2482" w:rsidP="0034010D">
            <w:pPr>
              <w:jc w:val="center"/>
              <w:rPr>
                <w:b/>
                <w:sz w:val="27"/>
                <w:szCs w:val="27"/>
              </w:rPr>
            </w:pPr>
            <w:r>
              <w:rPr>
                <w:b/>
                <w:sz w:val="27"/>
                <w:szCs w:val="27"/>
              </w:rPr>
              <w:t>PHÓ CHỦ TỊCH</w:t>
            </w:r>
          </w:p>
          <w:p w:rsidR="00F619EB" w:rsidRPr="00B70127" w:rsidRDefault="00F619EB" w:rsidP="0034010D">
            <w:pPr>
              <w:jc w:val="center"/>
              <w:rPr>
                <w:b/>
                <w:sz w:val="27"/>
                <w:szCs w:val="27"/>
              </w:rPr>
            </w:pPr>
          </w:p>
          <w:p w:rsidR="00F619EB" w:rsidRPr="00B70127" w:rsidRDefault="00F619EB" w:rsidP="00EC62F0">
            <w:pPr>
              <w:jc w:val="both"/>
              <w:rPr>
                <w:b/>
                <w:sz w:val="27"/>
                <w:szCs w:val="27"/>
              </w:rPr>
            </w:pPr>
          </w:p>
          <w:p w:rsidR="00F619EB" w:rsidRPr="00B70127" w:rsidRDefault="00F619EB" w:rsidP="0034010D">
            <w:pPr>
              <w:jc w:val="center"/>
              <w:rPr>
                <w:b/>
                <w:sz w:val="27"/>
                <w:szCs w:val="27"/>
              </w:rPr>
            </w:pPr>
          </w:p>
          <w:p w:rsidR="00635ECC" w:rsidRPr="00B70127" w:rsidRDefault="00635ECC" w:rsidP="0034010D">
            <w:pPr>
              <w:jc w:val="center"/>
              <w:rPr>
                <w:b/>
                <w:sz w:val="27"/>
                <w:szCs w:val="27"/>
              </w:rPr>
            </w:pPr>
          </w:p>
          <w:p w:rsidR="00F619EB" w:rsidRPr="00B70127" w:rsidRDefault="00F619EB" w:rsidP="0034010D">
            <w:pPr>
              <w:rPr>
                <w:b/>
                <w:sz w:val="27"/>
                <w:szCs w:val="27"/>
              </w:rPr>
            </w:pPr>
          </w:p>
          <w:p w:rsidR="00F619EB" w:rsidRPr="00B70127" w:rsidRDefault="001A2482" w:rsidP="0034010D">
            <w:pPr>
              <w:jc w:val="center"/>
              <w:rPr>
                <w:b/>
                <w:sz w:val="27"/>
                <w:szCs w:val="27"/>
              </w:rPr>
            </w:pPr>
            <w:r>
              <w:rPr>
                <w:b/>
                <w:sz w:val="27"/>
                <w:szCs w:val="27"/>
              </w:rPr>
              <w:t>Tôn Quang N</w:t>
            </w:r>
            <w:bookmarkStart w:id="0" w:name="_GoBack"/>
            <w:bookmarkEnd w:id="0"/>
            <w:r>
              <w:rPr>
                <w:b/>
                <w:sz w:val="27"/>
                <w:szCs w:val="27"/>
              </w:rPr>
              <w:t>gọc</w:t>
            </w:r>
          </w:p>
        </w:tc>
      </w:tr>
    </w:tbl>
    <w:p w:rsidR="00112C80" w:rsidRPr="00190BE9" w:rsidRDefault="00112C80" w:rsidP="00190BE9">
      <w:pPr>
        <w:rPr>
          <w:sz w:val="27"/>
          <w:szCs w:val="27"/>
        </w:rPr>
      </w:pPr>
    </w:p>
    <w:sectPr w:rsidR="00112C80" w:rsidRPr="00190BE9" w:rsidSect="005F6218">
      <w:headerReference w:type="default" r:id="rId9"/>
      <w:headerReference w:type="first" r:id="rId10"/>
      <w:footerReference w:type="firs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98" w:rsidRDefault="00CB1498" w:rsidP="00F0345F">
      <w:pPr>
        <w:spacing w:after="0"/>
      </w:pPr>
      <w:r>
        <w:separator/>
      </w:r>
    </w:p>
  </w:endnote>
  <w:endnote w:type="continuationSeparator" w:id="0">
    <w:p w:rsidR="00CB1498" w:rsidRDefault="00CB1498" w:rsidP="00F03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1D" w:rsidRDefault="00717C1D">
    <w:pPr>
      <w:pStyle w:val="Footer"/>
      <w:jc w:val="center"/>
    </w:pPr>
  </w:p>
  <w:p w:rsidR="00717C1D" w:rsidRDefault="00717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98" w:rsidRDefault="00CB1498" w:rsidP="00F0345F">
      <w:pPr>
        <w:spacing w:after="0"/>
      </w:pPr>
      <w:r>
        <w:separator/>
      </w:r>
    </w:p>
  </w:footnote>
  <w:footnote w:type="continuationSeparator" w:id="0">
    <w:p w:rsidR="00CB1498" w:rsidRDefault="00CB1498" w:rsidP="00F034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31694"/>
      <w:docPartObj>
        <w:docPartGallery w:val="Page Numbers (Top of Page)"/>
        <w:docPartUnique/>
      </w:docPartObj>
    </w:sdtPr>
    <w:sdtEndPr>
      <w:rPr>
        <w:noProof/>
        <w:sz w:val="28"/>
        <w:szCs w:val="28"/>
      </w:rPr>
    </w:sdtEndPr>
    <w:sdtContent>
      <w:p w:rsidR="00DC519C" w:rsidRPr="00FA40BB" w:rsidRDefault="00DC519C">
        <w:pPr>
          <w:pStyle w:val="Header"/>
          <w:jc w:val="center"/>
          <w:rPr>
            <w:sz w:val="28"/>
            <w:szCs w:val="28"/>
          </w:rPr>
        </w:pPr>
        <w:r w:rsidRPr="00FA40BB">
          <w:rPr>
            <w:sz w:val="28"/>
            <w:szCs w:val="28"/>
          </w:rPr>
          <w:fldChar w:fldCharType="begin"/>
        </w:r>
        <w:r w:rsidRPr="00FA40BB">
          <w:rPr>
            <w:sz w:val="28"/>
            <w:szCs w:val="28"/>
          </w:rPr>
          <w:instrText xml:space="preserve"> PAGE   \* MERGEFORMAT </w:instrText>
        </w:r>
        <w:r w:rsidRPr="00FA40BB">
          <w:rPr>
            <w:sz w:val="28"/>
            <w:szCs w:val="28"/>
          </w:rPr>
          <w:fldChar w:fldCharType="separate"/>
        </w:r>
        <w:r w:rsidR="00D66772">
          <w:rPr>
            <w:noProof/>
            <w:sz w:val="28"/>
            <w:szCs w:val="28"/>
          </w:rPr>
          <w:t>6</w:t>
        </w:r>
        <w:r w:rsidRPr="00FA40BB">
          <w:rPr>
            <w:noProof/>
            <w:sz w:val="28"/>
            <w:szCs w:val="28"/>
          </w:rPr>
          <w:fldChar w:fldCharType="end"/>
        </w:r>
      </w:p>
    </w:sdtContent>
  </w:sdt>
  <w:p w:rsidR="00DC519C" w:rsidRDefault="00DC5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1D" w:rsidRDefault="00717C1D">
    <w:pPr>
      <w:pStyle w:val="Header"/>
      <w:jc w:val="center"/>
    </w:pPr>
  </w:p>
  <w:p w:rsidR="00717C1D" w:rsidRDefault="00717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149"/>
    <w:multiLevelType w:val="hybridMultilevel"/>
    <w:tmpl w:val="C02A9304"/>
    <w:lvl w:ilvl="0" w:tplc="6E26397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3148D"/>
    <w:multiLevelType w:val="hybridMultilevel"/>
    <w:tmpl w:val="1D689A8E"/>
    <w:lvl w:ilvl="0" w:tplc="F2EE4E92">
      <w:start w:val="1"/>
      <w:numFmt w:val="upperRoman"/>
      <w:lvlText w:val="%1."/>
      <w:lvlJc w:val="left"/>
      <w:pPr>
        <w:tabs>
          <w:tab w:val="num" w:pos="1590"/>
        </w:tabs>
        <w:ind w:left="1590" w:hanging="720"/>
      </w:pPr>
      <w:rPr>
        <w:rFonts w:hint="default"/>
      </w:rPr>
    </w:lvl>
    <w:lvl w:ilvl="1" w:tplc="A2AC3986">
      <w:start w:val="5"/>
      <w:numFmt w:val="decimal"/>
      <w:lvlText w:val="%2."/>
      <w:lvlJc w:val="left"/>
      <w:pPr>
        <w:tabs>
          <w:tab w:val="num" w:pos="1950"/>
        </w:tabs>
        <w:ind w:left="1950" w:hanging="360"/>
      </w:pPr>
      <w:rPr>
        <w:rFonts w:hint="default"/>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1A2C5086"/>
    <w:multiLevelType w:val="hybridMultilevel"/>
    <w:tmpl w:val="92C65D16"/>
    <w:lvl w:ilvl="0" w:tplc="0D887010">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D087A14"/>
    <w:multiLevelType w:val="hybridMultilevel"/>
    <w:tmpl w:val="549EB29C"/>
    <w:lvl w:ilvl="0" w:tplc="D0120364">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A647E0"/>
    <w:multiLevelType w:val="hybridMultilevel"/>
    <w:tmpl w:val="DE38C4D2"/>
    <w:lvl w:ilvl="0" w:tplc="ED2C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D6AEB"/>
    <w:multiLevelType w:val="hybridMultilevel"/>
    <w:tmpl w:val="79727DA6"/>
    <w:lvl w:ilvl="0" w:tplc="20D6F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A58B1"/>
    <w:multiLevelType w:val="hybridMultilevel"/>
    <w:tmpl w:val="3ABE06F6"/>
    <w:lvl w:ilvl="0" w:tplc="CAC211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1576369"/>
    <w:multiLevelType w:val="hybridMultilevel"/>
    <w:tmpl w:val="78F27B94"/>
    <w:lvl w:ilvl="0" w:tplc="B3A0A7C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8B7841"/>
    <w:multiLevelType w:val="hybridMultilevel"/>
    <w:tmpl w:val="14F449DA"/>
    <w:lvl w:ilvl="0" w:tplc="AEC40A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4B31CC"/>
    <w:multiLevelType w:val="hybridMultilevel"/>
    <w:tmpl w:val="38962DF2"/>
    <w:lvl w:ilvl="0" w:tplc="615C7D7A">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46B95E39"/>
    <w:multiLevelType w:val="hybridMultilevel"/>
    <w:tmpl w:val="EE4693D4"/>
    <w:lvl w:ilvl="0" w:tplc="83421C2E">
      <w:start w:val="5"/>
      <w:numFmt w:val="bullet"/>
      <w:suff w:val="space"/>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6082F46"/>
    <w:multiLevelType w:val="hybridMultilevel"/>
    <w:tmpl w:val="B2CA6F7A"/>
    <w:lvl w:ilvl="0" w:tplc="0B72543A">
      <w:start w:val="3"/>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E5A6DBF"/>
    <w:multiLevelType w:val="hybridMultilevel"/>
    <w:tmpl w:val="D44C0BE2"/>
    <w:lvl w:ilvl="0" w:tplc="2F9E38A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D4348"/>
    <w:multiLevelType w:val="hybridMultilevel"/>
    <w:tmpl w:val="6F7A3086"/>
    <w:lvl w:ilvl="0" w:tplc="386044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523873"/>
    <w:multiLevelType w:val="hybridMultilevel"/>
    <w:tmpl w:val="A5C03A5C"/>
    <w:lvl w:ilvl="0" w:tplc="1AFA4782">
      <w:start w:val="3"/>
      <w:numFmt w:val="bullet"/>
      <w:lvlText w:val=""/>
      <w:lvlJc w:val="left"/>
      <w:pPr>
        <w:ind w:left="961" w:hanging="360"/>
      </w:pPr>
      <w:rPr>
        <w:rFonts w:ascii="Symbol" w:eastAsia="Times New Roman" w:hAnsi="Symbol"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7D7536D6"/>
    <w:multiLevelType w:val="hybridMultilevel"/>
    <w:tmpl w:val="CD4EB0D6"/>
    <w:lvl w:ilvl="0" w:tplc="EE1EAA7C">
      <w:start w:val="5"/>
      <w:numFmt w:val="bullet"/>
      <w:suff w:val="space"/>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8"/>
  </w:num>
  <w:num w:numId="7">
    <w:abstractNumId w:val="4"/>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4"/>
  </w:num>
  <w:num w:numId="13">
    <w:abstractNumId w:val="11"/>
  </w:num>
  <w:num w:numId="14">
    <w:abstractNumId w:val="2"/>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31"/>
    <w:rsid w:val="00006C10"/>
    <w:rsid w:val="00010125"/>
    <w:rsid w:val="000122E7"/>
    <w:rsid w:val="000135CC"/>
    <w:rsid w:val="00013843"/>
    <w:rsid w:val="000140DC"/>
    <w:rsid w:val="00016D62"/>
    <w:rsid w:val="000205C0"/>
    <w:rsid w:val="00020C8D"/>
    <w:rsid w:val="00027677"/>
    <w:rsid w:val="0003068B"/>
    <w:rsid w:val="00031180"/>
    <w:rsid w:val="000366B2"/>
    <w:rsid w:val="000405D7"/>
    <w:rsid w:val="00040BCB"/>
    <w:rsid w:val="000419F0"/>
    <w:rsid w:val="00042BFC"/>
    <w:rsid w:val="00045900"/>
    <w:rsid w:val="00046BEB"/>
    <w:rsid w:val="00056F5E"/>
    <w:rsid w:val="00056FBF"/>
    <w:rsid w:val="00057C0C"/>
    <w:rsid w:val="000627D1"/>
    <w:rsid w:val="000636DB"/>
    <w:rsid w:val="0006397D"/>
    <w:rsid w:val="0006518A"/>
    <w:rsid w:val="000669BA"/>
    <w:rsid w:val="000672BE"/>
    <w:rsid w:val="000678C0"/>
    <w:rsid w:val="00072109"/>
    <w:rsid w:val="000800EC"/>
    <w:rsid w:val="00081774"/>
    <w:rsid w:val="000831B9"/>
    <w:rsid w:val="00083C24"/>
    <w:rsid w:val="000853CB"/>
    <w:rsid w:val="000867AC"/>
    <w:rsid w:val="00091B7E"/>
    <w:rsid w:val="00093A65"/>
    <w:rsid w:val="00093F4D"/>
    <w:rsid w:val="000940C4"/>
    <w:rsid w:val="00095EE3"/>
    <w:rsid w:val="00096076"/>
    <w:rsid w:val="0009738B"/>
    <w:rsid w:val="00097A18"/>
    <w:rsid w:val="000A112A"/>
    <w:rsid w:val="000A2B68"/>
    <w:rsid w:val="000A41DC"/>
    <w:rsid w:val="000A50F4"/>
    <w:rsid w:val="000A75A0"/>
    <w:rsid w:val="000B057A"/>
    <w:rsid w:val="000B0EFA"/>
    <w:rsid w:val="000B6F8C"/>
    <w:rsid w:val="000C05FE"/>
    <w:rsid w:val="000C084B"/>
    <w:rsid w:val="000C228C"/>
    <w:rsid w:val="000C2708"/>
    <w:rsid w:val="000C32DD"/>
    <w:rsid w:val="000C6EF1"/>
    <w:rsid w:val="000C7622"/>
    <w:rsid w:val="000D151B"/>
    <w:rsid w:val="000D4187"/>
    <w:rsid w:val="000D77E8"/>
    <w:rsid w:val="000E00BF"/>
    <w:rsid w:val="000E1F46"/>
    <w:rsid w:val="000E21D3"/>
    <w:rsid w:val="000E4EEE"/>
    <w:rsid w:val="000E5544"/>
    <w:rsid w:val="000E7074"/>
    <w:rsid w:val="000F080C"/>
    <w:rsid w:val="000F0B88"/>
    <w:rsid w:val="000F3A66"/>
    <w:rsid w:val="000F42D8"/>
    <w:rsid w:val="000F5F9D"/>
    <w:rsid w:val="00101BB5"/>
    <w:rsid w:val="00102491"/>
    <w:rsid w:val="00106575"/>
    <w:rsid w:val="00106E39"/>
    <w:rsid w:val="00111AEA"/>
    <w:rsid w:val="001122F3"/>
    <w:rsid w:val="00112C80"/>
    <w:rsid w:val="00113C51"/>
    <w:rsid w:val="001172E3"/>
    <w:rsid w:val="001213C6"/>
    <w:rsid w:val="00131099"/>
    <w:rsid w:val="00136FF1"/>
    <w:rsid w:val="0013762E"/>
    <w:rsid w:val="00140212"/>
    <w:rsid w:val="0014267A"/>
    <w:rsid w:val="0014558B"/>
    <w:rsid w:val="00147D87"/>
    <w:rsid w:val="00150708"/>
    <w:rsid w:val="00151348"/>
    <w:rsid w:val="00154AFD"/>
    <w:rsid w:val="001555EC"/>
    <w:rsid w:val="00155903"/>
    <w:rsid w:val="00157815"/>
    <w:rsid w:val="0016274A"/>
    <w:rsid w:val="001629BB"/>
    <w:rsid w:val="00162BED"/>
    <w:rsid w:val="00162E83"/>
    <w:rsid w:val="001635BF"/>
    <w:rsid w:val="0016425E"/>
    <w:rsid w:val="00164323"/>
    <w:rsid w:val="00165CC9"/>
    <w:rsid w:val="00166EAE"/>
    <w:rsid w:val="001670F0"/>
    <w:rsid w:val="00167E89"/>
    <w:rsid w:val="001723C6"/>
    <w:rsid w:val="00177B28"/>
    <w:rsid w:val="001823D3"/>
    <w:rsid w:val="00183281"/>
    <w:rsid w:val="00184D03"/>
    <w:rsid w:val="0018669F"/>
    <w:rsid w:val="00187F46"/>
    <w:rsid w:val="00190259"/>
    <w:rsid w:val="00190BE9"/>
    <w:rsid w:val="00191712"/>
    <w:rsid w:val="00191950"/>
    <w:rsid w:val="00192A44"/>
    <w:rsid w:val="001930D8"/>
    <w:rsid w:val="001943ED"/>
    <w:rsid w:val="001946F2"/>
    <w:rsid w:val="00196DFC"/>
    <w:rsid w:val="00197A2F"/>
    <w:rsid w:val="001A2482"/>
    <w:rsid w:val="001A2C48"/>
    <w:rsid w:val="001A4F81"/>
    <w:rsid w:val="001A7BFA"/>
    <w:rsid w:val="001D5108"/>
    <w:rsid w:val="001E1228"/>
    <w:rsid w:val="001E4141"/>
    <w:rsid w:val="001E4F69"/>
    <w:rsid w:val="001F0285"/>
    <w:rsid w:val="001F235F"/>
    <w:rsid w:val="001F3175"/>
    <w:rsid w:val="001F7159"/>
    <w:rsid w:val="001F7534"/>
    <w:rsid w:val="001F759A"/>
    <w:rsid w:val="00200B17"/>
    <w:rsid w:val="0020134A"/>
    <w:rsid w:val="0020319C"/>
    <w:rsid w:val="00203793"/>
    <w:rsid w:val="002079F1"/>
    <w:rsid w:val="00211ECF"/>
    <w:rsid w:val="00214F22"/>
    <w:rsid w:val="00215A7D"/>
    <w:rsid w:val="0022386C"/>
    <w:rsid w:val="00234709"/>
    <w:rsid w:val="0023475E"/>
    <w:rsid w:val="00237E2F"/>
    <w:rsid w:val="00241097"/>
    <w:rsid w:val="0024159E"/>
    <w:rsid w:val="002448F4"/>
    <w:rsid w:val="0024560B"/>
    <w:rsid w:val="00246BDD"/>
    <w:rsid w:val="00247504"/>
    <w:rsid w:val="00247B22"/>
    <w:rsid w:val="00247DB9"/>
    <w:rsid w:val="002505CD"/>
    <w:rsid w:val="00250663"/>
    <w:rsid w:val="0025112A"/>
    <w:rsid w:val="002519DD"/>
    <w:rsid w:val="00253C15"/>
    <w:rsid w:val="00255618"/>
    <w:rsid w:val="00256415"/>
    <w:rsid w:val="00261879"/>
    <w:rsid w:val="00262807"/>
    <w:rsid w:val="00264BAA"/>
    <w:rsid w:val="002651B2"/>
    <w:rsid w:val="0027057B"/>
    <w:rsid w:val="00271365"/>
    <w:rsid w:val="002715F2"/>
    <w:rsid w:val="00272826"/>
    <w:rsid w:val="00274BC7"/>
    <w:rsid w:val="00276B10"/>
    <w:rsid w:val="002849C3"/>
    <w:rsid w:val="00285835"/>
    <w:rsid w:val="00285F7F"/>
    <w:rsid w:val="00293FC5"/>
    <w:rsid w:val="00294249"/>
    <w:rsid w:val="002A340D"/>
    <w:rsid w:val="002A3E24"/>
    <w:rsid w:val="002A4451"/>
    <w:rsid w:val="002A6BA1"/>
    <w:rsid w:val="002A6E92"/>
    <w:rsid w:val="002B0AEF"/>
    <w:rsid w:val="002B0C16"/>
    <w:rsid w:val="002B1694"/>
    <w:rsid w:val="002B1BC2"/>
    <w:rsid w:val="002B6BA3"/>
    <w:rsid w:val="002C1BB3"/>
    <w:rsid w:val="002C24F1"/>
    <w:rsid w:val="002C53BF"/>
    <w:rsid w:val="002C54BF"/>
    <w:rsid w:val="002D590D"/>
    <w:rsid w:val="002D69FC"/>
    <w:rsid w:val="002D6A24"/>
    <w:rsid w:val="002E154A"/>
    <w:rsid w:val="002E1A96"/>
    <w:rsid w:val="002E2845"/>
    <w:rsid w:val="002E294D"/>
    <w:rsid w:val="002E30ED"/>
    <w:rsid w:val="002E3C08"/>
    <w:rsid w:val="002E4F75"/>
    <w:rsid w:val="002E7A98"/>
    <w:rsid w:val="002F0319"/>
    <w:rsid w:val="002F0A5B"/>
    <w:rsid w:val="002F152B"/>
    <w:rsid w:val="002F2CF7"/>
    <w:rsid w:val="002F2DA4"/>
    <w:rsid w:val="002F3C75"/>
    <w:rsid w:val="002F45AE"/>
    <w:rsid w:val="002F4634"/>
    <w:rsid w:val="002F4D21"/>
    <w:rsid w:val="002F65DC"/>
    <w:rsid w:val="002F6E87"/>
    <w:rsid w:val="00300D66"/>
    <w:rsid w:val="003015AB"/>
    <w:rsid w:val="0030376C"/>
    <w:rsid w:val="00303A23"/>
    <w:rsid w:val="00305B0C"/>
    <w:rsid w:val="00306627"/>
    <w:rsid w:val="003076AF"/>
    <w:rsid w:val="00307F4F"/>
    <w:rsid w:val="00310C51"/>
    <w:rsid w:val="0031199E"/>
    <w:rsid w:val="003119F1"/>
    <w:rsid w:val="003156A3"/>
    <w:rsid w:val="00316C0E"/>
    <w:rsid w:val="003202B3"/>
    <w:rsid w:val="00321536"/>
    <w:rsid w:val="0032234F"/>
    <w:rsid w:val="003226C6"/>
    <w:rsid w:val="00322960"/>
    <w:rsid w:val="00325B96"/>
    <w:rsid w:val="00327B42"/>
    <w:rsid w:val="00327C69"/>
    <w:rsid w:val="003308A4"/>
    <w:rsid w:val="003359B9"/>
    <w:rsid w:val="003371BB"/>
    <w:rsid w:val="0034010D"/>
    <w:rsid w:val="00342763"/>
    <w:rsid w:val="00342EDD"/>
    <w:rsid w:val="0034402E"/>
    <w:rsid w:val="0035296D"/>
    <w:rsid w:val="00352C04"/>
    <w:rsid w:val="0035354A"/>
    <w:rsid w:val="003542B6"/>
    <w:rsid w:val="00356805"/>
    <w:rsid w:val="00361464"/>
    <w:rsid w:val="00363BC2"/>
    <w:rsid w:val="00367611"/>
    <w:rsid w:val="0036777D"/>
    <w:rsid w:val="00370E43"/>
    <w:rsid w:val="0037313E"/>
    <w:rsid w:val="003761A0"/>
    <w:rsid w:val="003777B1"/>
    <w:rsid w:val="003928D0"/>
    <w:rsid w:val="00393A87"/>
    <w:rsid w:val="00394553"/>
    <w:rsid w:val="00395514"/>
    <w:rsid w:val="00396064"/>
    <w:rsid w:val="003A2AFE"/>
    <w:rsid w:val="003A59E7"/>
    <w:rsid w:val="003B2A74"/>
    <w:rsid w:val="003B60B0"/>
    <w:rsid w:val="003B67D6"/>
    <w:rsid w:val="003B7657"/>
    <w:rsid w:val="003B7894"/>
    <w:rsid w:val="003B7F92"/>
    <w:rsid w:val="003C0039"/>
    <w:rsid w:val="003C00E9"/>
    <w:rsid w:val="003C6588"/>
    <w:rsid w:val="003D1C29"/>
    <w:rsid w:val="003D7AB3"/>
    <w:rsid w:val="003D7AEA"/>
    <w:rsid w:val="003E27BC"/>
    <w:rsid w:val="003E2D33"/>
    <w:rsid w:val="003E4597"/>
    <w:rsid w:val="003E5A6B"/>
    <w:rsid w:val="003E71FB"/>
    <w:rsid w:val="003F05BC"/>
    <w:rsid w:val="003F5965"/>
    <w:rsid w:val="003F64C1"/>
    <w:rsid w:val="003F6612"/>
    <w:rsid w:val="00400649"/>
    <w:rsid w:val="00400C7A"/>
    <w:rsid w:val="00402469"/>
    <w:rsid w:val="00405632"/>
    <w:rsid w:val="004062F4"/>
    <w:rsid w:val="00406912"/>
    <w:rsid w:val="00414437"/>
    <w:rsid w:val="0041737E"/>
    <w:rsid w:val="0042271E"/>
    <w:rsid w:val="00422AF3"/>
    <w:rsid w:val="00423D51"/>
    <w:rsid w:val="004261DD"/>
    <w:rsid w:val="004300B5"/>
    <w:rsid w:val="004308C0"/>
    <w:rsid w:val="004324D6"/>
    <w:rsid w:val="00436518"/>
    <w:rsid w:val="00445749"/>
    <w:rsid w:val="00446D0C"/>
    <w:rsid w:val="00446E59"/>
    <w:rsid w:val="00451D05"/>
    <w:rsid w:val="00451FE5"/>
    <w:rsid w:val="00453B2C"/>
    <w:rsid w:val="004627E5"/>
    <w:rsid w:val="0046448B"/>
    <w:rsid w:val="004666E1"/>
    <w:rsid w:val="00472E4B"/>
    <w:rsid w:val="00472FD7"/>
    <w:rsid w:val="004759FC"/>
    <w:rsid w:val="004811B7"/>
    <w:rsid w:val="00481292"/>
    <w:rsid w:val="00482DB4"/>
    <w:rsid w:val="004846F1"/>
    <w:rsid w:val="00485053"/>
    <w:rsid w:val="00485647"/>
    <w:rsid w:val="004872DE"/>
    <w:rsid w:val="004947D2"/>
    <w:rsid w:val="004B0F3A"/>
    <w:rsid w:val="004B188D"/>
    <w:rsid w:val="004B225A"/>
    <w:rsid w:val="004C1C9D"/>
    <w:rsid w:val="004C425F"/>
    <w:rsid w:val="004C4A8F"/>
    <w:rsid w:val="004C7A38"/>
    <w:rsid w:val="004D2ED2"/>
    <w:rsid w:val="004D4486"/>
    <w:rsid w:val="004D5E24"/>
    <w:rsid w:val="004E00D5"/>
    <w:rsid w:val="004E2895"/>
    <w:rsid w:val="004E2929"/>
    <w:rsid w:val="004E3AA1"/>
    <w:rsid w:val="004E3CB8"/>
    <w:rsid w:val="004F0341"/>
    <w:rsid w:val="004F0349"/>
    <w:rsid w:val="004F1456"/>
    <w:rsid w:val="004F1E72"/>
    <w:rsid w:val="004F27AC"/>
    <w:rsid w:val="004F2F64"/>
    <w:rsid w:val="004F3CEC"/>
    <w:rsid w:val="004F606E"/>
    <w:rsid w:val="004F6A94"/>
    <w:rsid w:val="004F7946"/>
    <w:rsid w:val="00500DB4"/>
    <w:rsid w:val="005024BB"/>
    <w:rsid w:val="005043B0"/>
    <w:rsid w:val="0050523E"/>
    <w:rsid w:val="00505AB0"/>
    <w:rsid w:val="005066B2"/>
    <w:rsid w:val="005104B6"/>
    <w:rsid w:val="00511086"/>
    <w:rsid w:val="005111AD"/>
    <w:rsid w:val="0051678C"/>
    <w:rsid w:val="00521B87"/>
    <w:rsid w:val="00521BFE"/>
    <w:rsid w:val="00525C77"/>
    <w:rsid w:val="005279EB"/>
    <w:rsid w:val="00536254"/>
    <w:rsid w:val="00541940"/>
    <w:rsid w:val="0054309C"/>
    <w:rsid w:val="00543F97"/>
    <w:rsid w:val="00547CB0"/>
    <w:rsid w:val="0055492F"/>
    <w:rsid w:val="00554D15"/>
    <w:rsid w:val="0055620D"/>
    <w:rsid w:val="00557D85"/>
    <w:rsid w:val="005634C2"/>
    <w:rsid w:val="005636A6"/>
    <w:rsid w:val="005674F0"/>
    <w:rsid w:val="00570390"/>
    <w:rsid w:val="005706B9"/>
    <w:rsid w:val="00571808"/>
    <w:rsid w:val="00571892"/>
    <w:rsid w:val="00572394"/>
    <w:rsid w:val="00576A35"/>
    <w:rsid w:val="00586030"/>
    <w:rsid w:val="00594805"/>
    <w:rsid w:val="00594CE1"/>
    <w:rsid w:val="0059748A"/>
    <w:rsid w:val="00597A08"/>
    <w:rsid w:val="005A4E0D"/>
    <w:rsid w:val="005B0321"/>
    <w:rsid w:val="005B1571"/>
    <w:rsid w:val="005B1CF3"/>
    <w:rsid w:val="005B31E3"/>
    <w:rsid w:val="005B4897"/>
    <w:rsid w:val="005B5BA7"/>
    <w:rsid w:val="005B7722"/>
    <w:rsid w:val="005C1C91"/>
    <w:rsid w:val="005D18EA"/>
    <w:rsid w:val="005D1E99"/>
    <w:rsid w:val="005D2D50"/>
    <w:rsid w:val="005D42C1"/>
    <w:rsid w:val="005D46CF"/>
    <w:rsid w:val="005D472D"/>
    <w:rsid w:val="005D561A"/>
    <w:rsid w:val="005D6171"/>
    <w:rsid w:val="005D6712"/>
    <w:rsid w:val="005E1B19"/>
    <w:rsid w:val="005E2BFC"/>
    <w:rsid w:val="005E496F"/>
    <w:rsid w:val="005E76AE"/>
    <w:rsid w:val="005E7956"/>
    <w:rsid w:val="005E7F0A"/>
    <w:rsid w:val="005F15EE"/>
    <w:rsid w:val="005F288A"/>
    <w:rsid w:val="005F45F1"/>
    <w:rsid w:val="005F6218"/>
    <w:rsid w:val="005F6B82"/>
    <w:rsid w:val="005F78F3"/>
    <w:rsid w:val="006012CA"/>
    <w:rsid w:val="00602A38"/>
    <w:rsid w:val="006036AD"/>
    <w:rsid w:val="006054BD"/>
    <w:rsid w:val="006056B9"/>
    <w:rsid w:val="00611105"/>
    <w:rsid w:val="006132E4"/>
    <w:rsid w:val="006133FB"/>
    <w:rsid w:val="00617B10"/>
    <w:rsid w:val="00622700"/>
    <w:rsid w:val="006257E5"/>
    <w:rsid w:val="00625CE0"/>
    <w:rsid w:val="00631C6E"/>
    <w:rsid w:val="00634590"/>
    <w:rsid w:val="0063489F"/>
    <w:rsid w:val="00635506"/>
    <w:rsid w:val="00635ECC"/>
    <w:rsid w:val="00636CC2"/>
    <w:rsid w:val="00641023"/>
    <w:rsid w:val="0064118D"/>
    <w:rsid w:val="00646BF4"/>
    <w:rsid w:val="00657AB3"/>
    <w:rsid w:val="00661149"/>
    <w:rsid w:val="00661F93"/>
    <w:rsid w:val="00662597"/>
    <w:rsid w:val="00662D15"/>
    <w:rsid w:val="00663E51"/>
    <w:rsid w:val="0066705E"/>
    <w:rsid w:val="00675268"/>
    <w:rsid w:val="006753E2"/>
    <w:rsid w:val="00683B4D"/>
    <w:rsid w:val="006860D8"/>
    <w:rsid w:val="0069002D"/>
    <w:rsid w:val="006915DF"/>
    <w:rsid w:val="00691B89"/>
    <w:rsid w:val="0069407D"/>
    <w:rsid w:val="00694671"/>
    <w:rsid w:val="006A0A5B"/>
    <w:rsid w:val="006A1B0A"/>
    <w:rsid w:val="006A266A"/>
    <w:rsid w:val="006A2D4F"/>
    <w:rsid w:val="006A46F4"/>
    <w:rsid w:val="006A58AA"/>
    <w:rsid w:val="006A7121"/>
    <w:rsid w:val="006B00ED"/>
    <w:rsid w:val="006B01D3"/>
    <w:rsid w:val="006B3BDB"/>
    <w:rsid w:val="006B54F4"/>
    <w:rsid w:val="006B6F04"/>
    <w:rsid w:val="006C1DD6"/>
    <w:rsid w:val="006C74BF"/>
    <w:rsid w:val="006D2846"/>
    <w:rsid w:val="006D3C2A"/>
    <w:rsid w:val="006D486B"/>
    <w:rsid w:val="006D6985"/>
    <w:rsid w:val="006E62D4"/>
    <w:rsid w:val="006E6B73"/>
    <w:rsid w:val="006F26D8"/>
    <w:rsid w:val="006F4CF8"/>
    <w:rsid w:val="006F5DA1"/>
    <w:rsid w:val="006F6A6F"/>
    <w:rsid w:val="00701EE7"/>
    <w:rsid w:val="00705823"/>
    <w:rsid w:val="0071138A"/>
    <w:rsid w:val="0071224E"/>
    <w:rsid w:val="0071451A"/>
    <w:rsid w:val="00714957"/>
    <w:rsid w:val="00714A59"/>
    <w:rsid w:val="00714DDF"/>
    <w:rsid w:val="00717C1D"/>
    <w:rsid w:val="00721B2E"/>
    <w:rsid w:val="00721C08"/>
    <w:rsid w:val="00722E86"/>
    <w:rsid w:val="00723F1F"/>
    <w:rsid w:val="00726514"/>
    <w:rsid w:val="0072716F"/>
    <w:rsid w:val="007340E3"/>
    <w:rsid w:val="00734259"/>
    <w:rsid w:val="00742F16"/>
    <w:rsid w:val="00743E0E"/>
    <w:rsid w:val="00744F40"/>
    <w:rsid w:val="00745E78"/>
    <w:rsid w:val="00751E74"/>
    <w:rsid w:val="00751FB3"/>
    <w:rsid w:val="00753324"/>
    <w:rsid w:val="0075451C"/>
    <w:rsid w:val="00756744"/>
    <w:rsid w:val="00757BCE"/>
    <w:rsid w:val="00760AEB"/>
    <w:rsid w:val="00763440"/>
    <w:rsid w:val="0076561D"/>
    <w:rsid w:val="007747A8"/>
    <w:rsid w:val="007750FB"/>
    <w:rsid w:val="007767B8"/>
    <w:rsid w:val="00783462"/>
    <w:rsid w:val="00784BC7"/>
    <w:rsid w:val="00784F6F"/>
    <w:rsid w:val="00785106"/>
    <w:rsid w:val="00786168"/>
    <w:rsid w:val="007861F0"/>
    <w:rsid w:val="00790A90"/>
    <w:rsid w:val="0079500A"/>
    <w:rsid w:val="007972B9"/>
    <w:rsid w:val="00797D38"/>
    <w:rsid w:val="007A3CE9"/>
    <w:rsid w:val="007A4085"/>
    <w:rsid w:val="007A42B0"/>
    <w:rsid w:val="007A4C42"/>
    <w:rsid w:val="007A77B8"/>
    <w:rsid w:val="007A79D2"/>
    <w:rsid w:val="007B14F1"/>
    <w:rsid w:val="007B31B4"/>
    <w:rsid w:val="007B7A0B"/>
    <w:rsid w:val="007C02A1"/>
    <w:rsid w:val="007C0A94"/>
    <w:rsid w:val="007C1749"/>
    <w:rsid w:val="007C6F0D"/>
    <w:rsid w:val="007C765D"/>
    <w:rsid w:val="007D04E0"/>
    <w:rsid w:val="007D1953"/>
    <w:rsid w:val="007D2DD2"/>
    <w:rsid w:val="007D2FAF"/>
    <w:rsid w:val="007D4C26"/>
    <w:rsid w:val="007E6123"/>
    <w:rsid w:val="007F088C"/>
    <w:rsid w:val="007F233E"/>
    <w:rsid w:val="007F3779"/>
    <w:rsid w:val="007F5D7B"/>
    <w:rsid w:val="007F7A09"/>
    <w:rsid w:val="00804397"/>
    <w:rsid w:val="00804412"/>
    <w:rsid w:val="00804947"/>
    <w:rsid w:val="00807693"/>
    <w:rsid w:val="008076EF"/>
    <w:rsid w:val="008134EA"/>
    <w:rsid w:val="00813576"/>
    <w:rsid w:val="00822995"/>
    <w:rsid w:val="0082491E"/>
    <w:rsid w:val="00825727"/>
    <w:rsid w:val="00827871"/>
    <w:rsid w:val="0083272B"/>
    <w:rsid w:val="008329CF"/>
    <w:rsid w:val="00836D78"/>
    <w:rsid w:val="008404FA"/>
    <w:rsid w:val="00841CB6"/>
    <w:rsid w:val="00841F75"/>
    <w:rsid w:val="008422D2"/>
    <w:rsid w:val="00844084"/>
    <w:rsid w:val="00845A80"/>
    <w:rsid w:val="00847361"/>
    <w:rsid w:val="008515C3"/>
    <w:rsid w:val="00852AE0"/>
    <w:rsid w:val="00856286"/>
    <w:rsid w:val="00861466"/>
    <w:rsid w:val="008643B7"/>
    <w:rsid w:val="00864A91"/>
    <w:rsid w:val="00866515"/>
    <w:rsid w:val="00870B38"/>
    <w:rsid w:val="00872448"/>
    <w:rsid w:val="008753DA"/>
    <w:rsid w:val="0088265F"/>
    <w:rsid w:val="0088630F"/>
    <w:rsid w:val="00897528"/>
    <w:rsid w:val="008A0521"/>
    <w:rsid w:val="008A47C5"/>
    <w:rsid w:val="008A66E7"/>
    <w:rsid w:val="008A79DE"/>
    <w:rsid w:val="008B3871"/>
    <w:rsid w:val="008B43D0"/>
    <w:rsid w:val="008B45A4"/>
    <w:rsid w:val="008B6DB2"/>
    <w:rsid w:val="008C02AB"/>
    <w:rsid w:val="008C1A4B"/>
    <w:rsid w:val="008C370E"/>
    <w:rsid w:val="008C4F5D"/>
    <w:rsid w:val="008C6EC0"/>
    <w:rsid w:val="008C7916"/>
    <w:rsid w:val="008D1E21"/>
    <w:rsid w:val="008D27D3"/>
    <w:rsid w:val="008D3E18"/>
    <w:rsid w:val="008E4C27"/>
    <w:rsid w:val="008E507F"/>
    <w:rsid w:val="008E6CCB"/>
    <w:rsid w:val="008F194A"/>
    <w:rsid w:val="008F665E"/>
    <w:rsid w:val="00900858"/>
    <w:rsid w:val="00901822"/>
    <w:rsid w:val="00906284"/>
    <w:rsid w:val="0090668C"/>
    <w:rsid w:val="00907675"/>
    <w:rsid w:val="00912997"/>
    <w:rsid w:val="009136BF"/>
    <w:rsid w:val="00913735"/>
    <w:rsid w:val="009143D5"/>
    <w:rsid w:val="009145D0"/>
    <w:rsid w:val="00915668"/>
    <w:rsid w:val="0092108E"/>
    <w:rsid w:val="00924B54"/>
    <w:rsid w:val="009257DE"/>
    <w:rsid w:val="009260BF"/>
    <w:rsid w:val="00926D94"/>
    <w:rsid w:val="00927E5E"/>
    <w:rsid w:val="009335E8"/>
    <w:rsid w:val="00933E9D"/>
    <w:rsid w:val="009359BE"/>
    <w:rsid w:val="009359FE"/>
    <w:rsid w:val="00936F0B"/>
    <w:rsid w:val="0094217A"/>
    <w:rsid w:val="00942F7F"/>
    <w:rsid w:val="009470E7"/>
    <w:rsid w:val="00947209"/>
    <w:rsid w:val="0095579B"/>
    <w:rsid w:val="00955E0F"/>
    <w:rsid w:val="00963A16"/>
    <w:rsid w:val="00966564"/>
    <w:rsid w:val="00966A1D"/>
    <w:rsid w:val="00966CC8"/>
    <w:rsid w:val="00971B16"/>
    <w:rsid w:val="00972AB3"/>
    <w:rsid w:val="00981C7C"/>
    <w:rsid w:val="0098614A"/>
    <w:rsid w:val="00986D71"/>
    <w:rsid w:val="00994B41"/>
    <w:rsid w:val="009A1B7C"/>
    <w:rsid w:val="009A459E"/>
    <w:rsid w:val="009A5448"/>
    <w:rsid w:val="009A6891"/>
    <w:rsid w:val="009A6ACB"/>
    <w:rsid w:val="009B7AF4"/>
    <w:rsid w:val="009C0ADD"/>
    <w:rsid w:val="009C216F"/>
    <w:rsid w:val="009C4A9F"/>
    <w:rsid w:val="009C5701"/>
    <w:rsid w:val="009C5866"/>
    <w:rsid w:val="009C5ED9"/>
    <w:rsid w:val="009D0671"/>
    <w:rsid w:val="009D0C22"/>
    <w:rsid w:val="009D0D1E"/>
    <w:rsid w:val="009D27DA"/>
    <w:rsid w:val="009D3565"/>
    <w:rsid w:val="009D55EE"/>
    <w:rsid w:val="009D5D87"/>
    <w:rsid w:val="009D73A9"/>
    <w:rsid w:val="009E0225"/>
    <w:rsid w:val="009E036D"/>
    <w:rsid w:val="009E10CB"/>
    <w:rsid w:val="009E3F84"/>
    <w:rsid w:val="009E55C7"/>
    <w:rsid w:val="009E683A"/>
    <w:rsid w:val="009F032E"/>
    <w:rsid w:val="009F0784"/>
    <w:rsid w:val="009F0C07"/>
    <w:rsid w:val="009F5192"/>
    <w:rsid w:val="009F648C"/>
    <w:rsid w:val="009F7C6B"/>
    <w:rsid w:val="00A03760"/>
    <w:rsid w:val="00A1063C"/>
    <w:rsid w:val="00A117A5"/>
    <w:rsid w:val="00A11A36"/>
    <w:rsid w:val="00A12974"/>
    <w:rsid w:val="00A1558A"/>
    <w:rsid w:val="00A20534"/>
    <w:rsid w:val="00A20804"/>
    <w:rsid w:val="00A21558"/>
    <w:rsid w:val="00A217D7"/>
    <w:rsid w:val="00A24242"/>
    <w:rsid w:val="00A2759C"/>
    <w:rsid w:val="00A345F9"/>
    <w:rsid w:val="00A36887"/>
    <w:rsid w:val="00A40F2D"/>
    <w:rsid w:val="00A42E23"/>
    <w:rsid w:val="00A43D91"/>
    <w:rsid w:val="00A440FB"/>
    <w:rsid w:val="00A448A5"/>
    <w:rsid w:val="00A45589"/>
    <w:rsid w:val="00A4617E"/>
    <w:rsid w:val="00A46F98"/>
    <w:rsid w:val="00A533AC"/>
    <w:rsid w:val="00A54734"/>
    <w:rsid w:val="00A54CB1"/>
    <w:rsid w:val="00A55AB8"/>
    <w:rsid w:val="00A55EC3"/>
    <w:rsid w:val="00A56742"/>
    <w:rsid w:val="00A63802"/>
    <w:rsid w:val="00A65CBD"/>
    <w:rsid w:val="00A71451"/>
    <w:rsid w:val="00A77E74"/>
    <w:rsid w:val="00A80E0A"/>
    <w:rsid w:val="00A80FC5"/>
    <w:rsid w:val="00A839AD"/>
    <w:rsid w:val="00A865D7"/>
    <w:rsid w:val="00A866C8"/>
    <w:rsid w:val="00A91A3A"/>
    <w:rsid w:val="00A93E9C"/>
    <w:rsid w:val="00A974D6"/>
    <w:rsid w:val="00AA1FC5"/>
    <w:rsid w:val="00AA30C2"/>
    <w:rsid w:val="00AA3139"/>
    <w:rsid w:val="00AA69DE"/>
    <w:rsid w:val="00AA7532"/>
    <w:rsid w:val="00AB064B"/>
    <w:rsid w:val="00AB196C"/>
    <w:rsid w:val="00AB1DF3"/>
    <w:rsid w:val="00AB1FFA"/>
    <w:rsid w:val="00AB3F77"/>
    <w:rsid w:val="00AB6094"/>
    <w:rsid w:val="00AC0C1C"/>
    <w:rsid w:val="00AC1255"/>
    <w:rsid w:val="00AC2D42"/>
    <w:rsid w:val="00AC7198"/>
    <w:rsid w:val="00AD04E9"/>
    <w:rsid w:val="00AD3F41"/>
    <w:rsid w:val="00AE041A"/>
    <w:rsid w:val="00AE353C"/>
    <w:rsid w:val="00AE7661"/>
    <w:rsid w:val="00AE7F00"/>
    <w:rsid w:val="00AF1A77"/>
    <w:rsid w:val="00AF1E31"/>
    <w:rsid w:val="00AF261B"/>
    <w:rsid w:val="00AF4FC6"/>
    <w:rsid w:val="00B000E2"/>
    <w:rsid w:val="00B0238E"/>
    <w:rsid w:val="00B03982"/>
    <w:rsid w:val="00B03C2E"/>
    <w:rsid w:val="00B05ABB"/>
    <w:rsid w:val="00B05BA0"/>
    <w:rsid w:val="00B07030"/>
    <w:rsid w:val="00B131CB"/>
    <w:rsid w:val="00B1540A"/>
    <w:rsid w:val="00B16648"/>
    <w:rsid w:val="00B213C5"/>
    <w:rsid w:val="00B2145E"/>
    <w:rsid w:val="00B2268E"/>
    <w:rsid w:val="00B22873"/>
    <w:rsid w:val="00B241DA"/>
    <w:rsid w:val="00B25A36"/>
    <w:rsid w:val="00B30080"/>
    <w:rsid w:val="00B309DE"/>
    <w:rsid w:val="00B3155C"/>
    <w:rsid w:val="00B31AAA"/>
    <w:rsid w:val="00B331E4"/>
    <w:rsid w:val="00B419A8"/>
    <w:rsid w:val="00B42293"/>
    <w:rsid w:val="00B43257"/>
    <w:rsid w:val="00B455FB"/>
    <w:rsid w:val="00B46150"/>
    <w:rsid w:val="00B47CED"/>
    <w:rsid w:val="00B5168C"/>
    <w:rsid w:val="00B555D1"/>
    <w:rsid w:val="00B5562E"/>
    <w:rsid w:val="00B55885"/>
    <w:rsid w:val="00B609CA"/>
    <w:rsid w:val="00B64F74"/>
    <w:rsid w:val="00B67CC1"/>
    <w:rsid w:val="00B70127"/>
    <w:rsid w:val="00B708C5"/>
    <w:rsid w:val="00B7095C"/>
    <w:rsid w:val="00B73477"/>
    <w:rsid w:val="00B73C95"/>
    <w:rsid w:val="00B74210"/>
    <w:rsid w:val="00B7564A"/>
    <w:rsid w:val="00B75C6B"/>
    <w:rsid w:val="00B802CB"/>
    <w:rsid w:val="00B8074B"/>
    <w:rsid w:val="00B838E1"/>
    <w:rsid w:val="00B83EE5"/>
    <w:rsid w:val="00B846E7"/>
    <w:rsid w:val="00B869CA"/>
    <w:rsid w:val="00B914A4"/>
    <w:rsid w:val="00B91D6B"/>
    <w:rsid w:val="00B92F6C"/>
    <w:rsid w:val="00B93B68"/>
    <w:rsid w:val="00BA019C"/>
    <w:rsid w:val="00BA2D52"/>
    <w:rsid w:val="00BA2E28"/>
    <w:rsid w:val="00BA3F22"/>
    <w:rsid w:val="00BA5333"/>
    <w:rsid w:val="00BB17CA"/>
    <w:rsid w:val="00BB3FB9"/>
    <w:rsid w:val="00BB4400"/>
    <w:rsid w:val="00BB50C2"/>
    <w:rsid w:val="00BB6794"/>
    <w:rsid w:val="00BB7EB4"/>
    <w:rsid w:val="00BC2D68"/>
    <w:rsid w:val="00BC4FD2"/>
    <w:rsid w:val="00BC7AEF"/>
    <w:rsid w:val="00BD1A26"/>
    <w:rsid w:val="00BD31BD"/>
    <w:rsid w:val="00BD57B5"/>
    <w:rsid w:val="00BD718A"/>
    <w:rsid w:val="00BD71C0"/>
    <w:rsid w:val="00BE1AFB"/>
    <w:rsid w:val="00BE2192"/>
    <w:rsid w:val="00BE27E4"/>
    <w:rsid w:val="00BE28CD"/>
    <w:rsid w:val="00BE35C5"/>
    <w:rsid w:val="00BF17A1"/>
    <w:rsid w:val="00BF2B24"/>
    <w:rsid w:val="00BF34F8"/>
    <w:rsid w:val="00C01707"/>
    <w:rsid w:val="00C05919"/>
    <w:rsid w:val="00C06285"/>
    <w:rsid w:val="00C06382"/>
    <w:rsid w:val="00C06729"/>
    <w:rsid w:val="00C07EE4"/>
    <w:rsid w:val="00C107E4"/>
    <w:rsid w:val="00C123AD"/>
    <w:rsid w:val="00C14A7F"/>
    <w:rsid w:val="00C14AA2"/>
    <w:rsid w:val="00C2092A"/>
    <w:rsid w:val="00C222E1"/>
    <w:rsid w:val="00C22435"/>
    <w:rsid w:val="00C232EF"/>
    <w:rsid w:val="00C24BE4"/>
    <w:rsid w:val="00C251F6"/>
    <w:rsid w:val="00C26F3A"/>
    <w:rsid w:val="00C27022"/>
    <w:rsid w:val="00C3006D"/>
    <w:rsid w:val="00C30D05"/>
    <w:rsid w:val="00C322C9"/>
    <w:rsid w:val="00C32D1C"/>
    <w:rsid w:val="00C4101E"/>
    <w:rsid w:val="00C41BE9"/>
    <w:rsid w:val="00C4217D"/>
    <w:rsid w:val="00C4347C"/>
    <w:rsid w:val="00C442E9"/>
    <w:rsid w:val="00C46E44"/>
    <w:rsid w:val="00C511B1"/>
    <w:rsid w:val="00C53E4C"/>
    <w:rsid w:val="00C54560"/>
    <w:rsid w:val="00C57187"/>
    <w:rsid w:val="00C622AC"/>
    <w:rsid w:val="00C643DC"/>
    <w:rsid w:val="00C6449C"/>
    <w:rsid w:val="00C645D3"/>
    <w:rsid w:val="00C64681"/>
    <w:rsid w:val="00C65736"/>
    <w:rsid w:val="00C6616A"/>
    <w:rsid w:val="00C66D3A"/>
    <w:rsid w:val="00C706C6"/>
    <w:rsid w:val="00C74524"/>
    <w:rsid w:val="00C80858"/>
    <w:rsid w:val="00C85A33"/>
    <w:rsid w:val="00C91408"/>
    <w:rsid w:val="00C95D42"/>
    <w:rsid w:val="00C96B29"/>
    <w:rsid w:val="00C97B9F"/>
    <w:rsid w:val="00CA07E9"/>
    <w:rsid w:val="00CA53B3"/>
    <w:rsid w:val="00CA5B86"/>
    <w:rsid w:val="00CA63DB"/>
    <w:rsid w:val="00CA7159"/>
    <w:rsid w:val="00CA7FA3"/>
    <w:rsid w:val="00CB1498"/>
    <w:rsid w:val="00CB2458"/>
    <w:rsid w:val="00CB2751"/>
    <w:rsid w:val="00CB4B4F"/>
    <w:rsid w:val="00CB639E"/>
    <w:rsid w:val="00CB695C"/>
    <w:rsid w:val="00CC0FD5"/>
    <w:rsid w:val="00CC1703"/>
    <w:rsid w:val="00CC62E5"/>
    <w:rsid w:val="00CC65A5"/>
    <w:rsid w:val="00CC6EB6"/>
    <w:rsid w:val="00CC7BCB"/>
    <w:rsid w:val="00CD189D"/>
    <w:rsid w:val="00CD2B95"/>
    <w:rsid w:val="00CD3E7C"/>
    <w:rsid w:val="00CD4424"/>
    <w:rsid w:val="00CD4C0E"/>
    <w:rsid w:val="00CD6545"/>
    <w:rsid w:val="00CE106C"/>
    <w:rsid w:val="00CE1B3D"/>
    <w:rsid w:val="00CE1CE1"/>
    <w:rsid w:val="00CE290C"/>
    <w:rsid w:val="00CE2E53"/>
    <w:rsid w:val="00CE385F"/>
    <w:rsid w:val="00CE4137"/>
    <w:rsid w:val="00CE5201"/>
    <w:rsid w:val="00CE5F9E"/>
    <w:rsid w:val="00CE722B"/>
    <w:rsid w:val="00CF15CE"/>
    <w:rsid w:val="00CF291B"/>
    <w:rsid w:val="00CF334B"/>
    <w:rsid w:val="00CF7E61"/>
    <w:rsid w:val="00D00827"/>
    <w:rsid w:val="00D0294B"/>
    <w:rsid w:val="00D02EAB"/>
    <w:rsid w:val="00D0394D"/>
    <w:rsid w:val="00D03F34"/>
    <w:rsid w:val="00D04935"/>
    <w:rsid w:val="00D0544E"/>
    <w:rsid w:val="00D0605A"/>
    <w:rsid w:val="00D13852"/>
    <w:rsid w:val="00D158DE"/>
    <w:rsid w:val="00D163A4"/>
    <w:rsid w:val="00D20F9E"/>
    <w:rsid w:val="00D23855"/>
    <w:rsid w:val="00D263A3"/>
    <w:rsid w:val="00D27674"/>
    <w:rsid w:val="00D307E2"/>
    <w:rsid w:val="00D3226F"/>
    <w:rsid w:val="00D33FEA"/>
    <w:rsid w:val="00D3444E"/>
    <w:rsid w:val="00D3453A"/>
    <w:rsid w:val="00D350BC"/>
    <w:rsid w:val="00D36A68"/>
    <w:rsid w:val="00D36ACD"/>
    <w:rsid w:val="00D42502"/>
    <w:rsid w:val="00D439A0"/>
    <w:rsid w:val="00D45A00"/>
    <w:rsid w:val="00D47148"/>
    <w:rsid w:val="00D51854"/>
    <w:rsid w:val="00D64C18"/>
    <w:rsid w:val="00D6516F"/>
    <w:rsid w:val="00D65D25"/>
    <w:rsid w:val="00D666E8"/>
    <w:rsid w:val="00D66772"/>
    <w:rsid w:val="00D66CD2"/>
    <w:rsid w:val="00D676A8"/>
    <w:rsid w:val="00D678FA"/>
    <w:rsid w:val="00D7123D"/>
    <w:rsid w:val="00D72ADC"/>
    <w:rsid w:val="00D74C3B"/>
    <w:rsid w:val="00D7549F"/>
    <w:rsid w:val="00D75EBA"/>
    <w:rsid w:val="00D769A7"/>
    <w:rsid w:val="00D8164D"/>
    <w:rsid w:val="00D818F3"/>
    <w:rsid w:val="00D87550"/>
    <w:rsid w:val="00D901A2"/>
    <w:rsid w:val="00D907A8"/>
    <w:rsid w:val="00D9381B"/>
    <w:rsid w:val="00D94679"/>
    <w:rsid w:val="00D949F0"/>
    <w:rsid w:val="00DA0261"/>
    <w:rsid w:val="00DA14C1"/>
    <w:rsid w:val="00DA33E8"/>
    <w:rsid w:val="00DA3D2F"/>
    <w:rsid w:val="00DA3F21"/>
    <w:rsid w:val="00DA4E7B"/>
    <w:rsid w:val="00DA67EF"/>
    <w:rsid w:val="00DB07DE"/>
    <w:rsid w:val="00DB49D6"/>
    <w:rsid w:val="00DB4C8A"/>
    <w:rsid w:val="00DB5D58"/>
    <w:rsid w:val="00DB6492"/>
    <w:rsid w:val="00DB7DDA"/>
    <w:rsid w:val="00DC13FD"/>
    <w:rsid w:val="00DC2776"/>
    <w:rsid w:val="00DC4947"/>
    <w:rsid w:val="00DC519C"/>
    <w:rsid w:val="00DC7DDE"/>
    <w:rsid w:val="00DD2175"/>
    <w:rsid w:val="00DD29AD"/>
    <w:rsid w:val="00DD370E"/>
    <w:rsid w:val="00DD3F4E"/>
    <w:rsid w:val="00DD5789"/>
    <w:rsid w:val="00DD603F"/>
    <w:rsid w:val="00DD63BF"/>
    <w:rsid w:val="00DD758D"/>
    <w:rsid w:val="00DE16AA"/>
    <w:rsid w:val="00DE28AB"/>
    <w:rsid w:val="00DE2A88"/>
    <w:rsid w:val="00DE66C8"/>
    <w:rsid w:val="00DE7B8F"/>
    <w:rsid w:val="00DF1CBC"/>
    <w:rsid w:val="00DF1D9F"/>
    <w:rsid w:val="00DF29CB"/>
    <w:rsid w:val="00DF3B47"/>
    <w:rsid w:val="00DF4836"/>
    <w:rsid w:val="00DF4DC4"/>
    <w:rsid w:val="00DF5BB7"/>
    <w:rsid w:val="00E01FBF"/>
    <w:rsid w:val="00E119B6"/>
    <w:rsid w:val="00E11DED"/>
    <w:rsid w:val="00E1257E"/>
    <w:rsid w:val="00E135AD"/>
    <w:rsid w:val="00E14A5B"/>
    <w:rsid w:val="00E16C0D"/>
    <w:rsid w:val="00E200C2"/>
    <w:rsid w:val="00E20372"/>
    <w:rsid w:val="00E23C05"/>
    <w:rsid w:val="00E26E37"/>
    <w:rsid w:val="00E3115B"/>
    <w:rsid w:val="00E314E1"/>
    <w:rsid w:val="00E32B13"/>
    <w:rsid w:val="00E34DFE"/>
    <w:rsid w:val="00E37D2C"/>
    <w:rsid w:val="00E40F7A"/>
    <w:rsid w:val="00E41AB6"/>
    <w:rsid w:val="00E41FFC"/>
    <w:rsid w:val="00E43B5A"/>
    <w:rsid w:val="00E44009"/>
    <w:rsid w:val="00E44DE5"/>
    <w:rsid w:val="00E46F99"/>
    <w:rsid w:val="00E5159F"/>
    <w:rsid w:val="00E51ACC"/>
    <w:rsid w:val="00E51CED"/>
    <w:rsid w:val="00E57D6D"/>
    <w:rsid w:val="00E66608"/>
    <w:rsid w:val="00E77420"/>
    <w:rsid w:val="00E8284C"/>
    <w:rsid w:val="00E836E8"/>
    <w:rsid w:val="00E8444F"/>
    <w:rsid w:val="00E90508"/>
    <w:rsid w:val="00E92B87"/>
    <w:rsid w:val="00EA003D"/>
    <w:rsid w:val="00EA0B40"/>
    <w:rsid w:val="00EA5866"/>
    <w:rsid w:val="00EA5D6C"/>
    <w:rsid w:val="00EA6FB8"/>
    <w:rsid w:val="00EB29AB"/>
    <w:rsid w:val="00EB44D0"/>
    <w:rsid w:val="00EB4CDF"/>
    <w:rsid w:val="00EB6414"/>
    <w:rsid w:val="00EC02EF"/>
    <w:rsid w:val="00EC2955"/>
    <w:rsid w:val="00EC2F81"/>
    <w:rsid w:val="00EC3E68"/>
    <w:rsid w:val="00EC4F2F"/>
    <w:rsid w:val="00EC62F0"/>
    <w:rsid w:val="00EC76A1"/>
    <w:rsid w:val="00EC76F5"/>
    <w:rsid w:val="00ED411A"/>
    <w:rsid w:val="00ED6F7A"/>
    <w:rsid w:val="00ED7EE6"/>
    <w:rsid w:val="00EE06C9"/>
    <w:rsid w:val="00EE4D12"/>
    <w:rsid w:val="00EF294F"/>
    <w:rsid w:val="00EF3A50"/>
    <w:rsid w:val="00EF6968"/>
    <w:rsid w:val="00EF7E3E"/>
    <w:rsid w:val="00F01F01"/>
    <w:rsid w:val="00F0345F"/>
    <w:rsid w:val="00F065B2"/>
    <w:rsid w:val="00F115A8"/>
    <w:rsid w:val="00F1610C"/>
    <w:rsid w:val="00F2145E"/>
    <w:rsid w:val="00F25107"/>
    <w:rsid w:val="00F3000D"/>
    <w:rsid w:val="00F3194D"/>
    <w:rsid w:val="00F31AD6"/>
    <w:rsid w:val="00F31CA3"/>
    <w:rsid w:val="00F404C8"/>
    <w:rsid w:val="00F44C5C"/>
    <w:rsid w:val="00F52AB8"/>
    <w:rsid w:val="00F5322B"/>
    <w:rsid w:val="00F53D11"/>
    <w:rsid w:val="00F569A4"/>
    <w:rsid w:val="00F619EB"/>
    <w:rsid w:val="00F6201A"/>
    <w:rsid w:val="00F621B5"/>
    <w:rsid w:val="00F70BF5"/>
    <w:rsid w:val="00F7126F"/>
    <w:rsid w:val="00F716D8"/>
    <w:rsid w:val="00F73918"/>
    <w:rsid w:val="00F76627"/>
    <w:rsid w:val="00F77246"/>
    <w:rsid w:val="00F80CB0"/>
    <w:rsid w:val="00F80F8C"/>
    <w:rsid w:val="00F8208E"/>
    <w:rsid w:val="00F82846"/>
    <w:rsid w:val="00F84A4E"/>
    <w:rsid w:val="00F86E8B"/>
    <w:rsid w:val="00F87C4B"/>
    <w:rsid w:val="00F94767"/>
    <w:rsid w:val="00F94D76"/>
    <w:rsid w:val="00F972B0"/>
    <w:rsid w:val="00FA0CDA"/>
    <w:rsid w:val="00FA108C"/>
    <w:rsid w:val="00FA40BB"/>
    <w:rsid w:val="00FA5BA1"/>
    <w:rsid w:val="00FA5C4F"/>
    <w:rsid w:val="00FB3CE5"/>
    <w:rsid w:val="00FB4735"/>
    <w:rsid w:val="00FB4BCA"/>
    <w:rsid w:val="00FB5424"/>
    <w:rsid w:val="00FC100C"/>
    <w:rsid w:val="00FC2861"/>
    <w:rsid w:val="00FC46D4"/>
    <w:rsid w:val="00FC5267"/>
    <w:rsid w:val="00FC70B1"/>
    <w:rsid w:val="00FD0814"/>
    <w:rsid w:val="00FD22D8"/>
    <w:rsid w:val="00FD2781"/>
    <w:rsid w:val="00FD5AD3"/>
    <w:rsid w:val="00FD5E72"/>
    <w:rsid w:val="00FD6011"/>
    <w:rsid w:val="00FD7F2E"/>
    <w:rsid w:val="00FE0530"/>
    <w:rsid w:val="00FE2C14"/>
    <w:rsid w:val="00FE3182"/>
    <w:rsid w:val="00FE5BF2"/>
    <w:rsid w:val="00FF1F19"/>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pacing w:val="-10"/>
        <w:sz w:val="27"/>
        <w:szCs w:val="27"/>
        <w:lang w:val="en-US" w:eastAsia="en-US" w:bidi="ar-SA"/>
      </w:rPr>
    </w:rPrDefault>
    <w:pPrDefault>
      <w:pPr>
        <w:spacing w:after="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99"/>
    <w:rPr>
      <w:sz w:val="24"/>
      <w:szCs w:val="24"/>
    </w:rPr>
  </w:style>
  <w:style w:type="paragraph" w:styleId="Heading1">
    <w:name w:val="heading 1"/>
    <w:basedOn w:val="Normal"/>
    <w:next w:val="Normal"/>
    <w:link w:val="Heading1Char"/>
    <w:qFormat/>
    <w:rsid w:val="00AF1E31"/>
    <w:pPr>
      <w:keepNext/>
      <w:spacing w:before="240" w:after="60"/>
      <w:jc w:val="left"/>
      <w:outlineLvl w:val="0"/>
    </w:pPr>
    <w:rPr>
      <w:rFonts w:ascii="Arial" w:hAnsi="Arial" w:cs="Arial"/>
      <w:b/>
      <w:bCs/>
      <w:spacing w:val="0"/>
      <w:kern w:val="32"/>
      <w:sz w:val="32"/>
      <w:szCs w:val="32"/>
    </w:rPr>
  </w:style>
  <w:style w:type="paragraph" w:styleId="Heading2">
    <w:name w:val="heading 2"/>
    <w:basedOn w:val="Normal"/>
    <w:next w:val="Normal"/>
    <w:link w:val="Heading2Char"/>
    <w:qFormat/>
    <w:rsid w:val="00AF1E31"/>
    <w:pPr>
      <w:keepNext/>
      <w:spacing w:before="240" w:after="60"/>
      <w:jc w:val="left"/>
      <w:outlineLvl w:val="1"/>
    </w:pPr>
    <w:rPr>
      <w:rFonts w:ascii="Arial" w:hAnsi="Arial" w:cs="Arial"/>
      <w:b/>
      <w:bCs/>
      <w:i/>
      <w:iCs/>
      <w:spacing w:val="0"/>
      <w:sz w:val="28"/>
      <w:szCs w:val="28"/>
    </w:rPr>
  </w:style>
  <w:style w:type="paragraph" w:styleId="Heading3">
    <w:name w:val="heading 3"/>
    <w:basedOn w:val="Normal"/>
    <w:next w:val="Normal"/>
    <w:link w:val="Heading3Char"/>
    <w:qFormat/>
    <w:rsid w:val="004C1C9D"/>
    <w:pPr>
      <w:keepNext/>
      <w:spacing w:before="240" w:after="60"/>
      <w:jc w:val="left"/>
      <w:outlineLvl w:val="2"/>
    </w:pPr>
    <w:rPr>
      <w:rFonts w:ascii="Arial" w:hAnsi="Arial" w:cs="Arial"/>
      <w:b/>
      <w:b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E31"/>
    <w:rPr>
      <w:rFonts w:ascii="Arial" w:hAnsi="Arial" w:cs="Arial"/>
      <w:b/>
      <w:bCs/>
      <w:spacing w:val="0"/>
      <w:kern w:val="32"/>
      <w:sz w:val="32"/>
      <w:szCs w:val="32"/>
    </w:rPr>
  </w:style>
  <w:style w:type="character" w:customStyle="1" w:styleId="Heading2Char">
    <w:name w:val="Heading 2 Char"/>
    <w:basedOn w:val="DefaultParagraphFont"/>
    <w:link w:val="Heading2"/>
    <w:rsid w:val="00AF1E31"/>
    <w:rPr>
      <w:rFonts w:ascii="Arial" w:hAnsi="Arial" w:cs="Arial"/>
      <w:b/>
      <w:bCs/>
      <w:i/>
      <w:iCs/>
      <w:spacing w:val="0"/>
      <w:sz w:val="28"/>
      <w:szCs w:val="28"/>
    </w:rPr>
  </w:style>
  <w:style w:type="character" w:customStyle="1" w:styleId="CharChar2">
    <w:name w:val="Char Char2"/>
    <w:locked/>
    <w:rsid w:val="00AF1E31"/>
    <w:rPr>
      <w:rFonts w:ascii="Arial" w:hAnsi="Arial" w:cs="Arial"/>
      <w:b/>
      <w:bCs/>
      <w:sz w:val="26"/>
      <w:szCs w:val="26"/>
      <w:lang w:val="en-US" w:eastAsia="en-US" w:bidi="ar-SA"/>
    </w:rPr>
  </w:style>
  <w:style w:type="paragraph" w:styleId="ListParagraph">
    <w:name w:val="List Paragraph"/>
    <w:basedOn w:val="Normal"/>
    <w:uiPriority w:val="34"/>
    <w:qFormat/>
    <w:rsid w:val="00A77E74"/>
    <w:pPr>
      <w:ind w:left="720"/>
      <w:contextualSpacing/>
    </w:pPr>
  </w:style>
  <w:style w:type="paragraph" w:styleId="NormalWeb">
    <w:name w:val="Normal (Web)"/>
    <w:basedOn w:val="Normal"/>
    <w:unhideWhenUsed/>
    <w:rsid w:val="00B83EE5"/>
    <w:pPr>
      <w:spacing w:before="100" w:beforeAutospacing="1" w:after="100" w:afterAutospacing="1"/>
      <w:jc w:val="left"/>
    </w:pPr>
    <w:rPr>
      <w:spacing w:val="0"/>
    </w:rPr>
  </w:style>
  <w:style w:type="character" w:customStyle="1" w:styleId="Heading3Char">
    <w:name w:val="Heading 3 Char"/>
    <w:basedOn w:val="DefaultParagraphFont"/>
    <w:link w:val="Heading3"/>
    <w:rsid w:val="004C1C9D"/>
    <w:rPr>
      <w:rFonts w:ascii="Arial" w:hAnsi="Arial" w:cs="Arial"/>
      <w:b/>
      <w:bCs/>
      <w:spacing w:val="0"/>
      <w:sz w:val="26"/>
      <w:szCs w:val="26"/>
    </w:rPr>
  </w:style>
  <w:style w:type="paragraph" w:customStyle="1" w:styleId="CharCharCharCharCharCharChar">
    <w:name w:val="Char Char Char Char Char Char Char"/>
    <w:autoRedefine/>
    <w:rsid w:val="00CB639E"/>
    <w:pPr>
      <w:tabs>
        <w:tab w:val="left" w:pos="1152"/>
      </w:tabs>
      <w:spacing w:before="120" w:line="312" w:lineRule="auto"/>
      <w:jc w:val="left"/>
    </w:pPr>
    <w:rPr>
      <w:rFonts w:ascii="Arial" w:hAnsi="Arial" w:cs="Arial"/>
      <w:spacing w:val="0"/>
      <w:sz w:val="26"/>
      <w:szCs w:val="26"/>
    </w:rPr>
  </w:style>
  <w:style w:type="paragraph" w:styleId="BodyText">
    <w:name w:val="Body Text"/>
    <w:basedOn w:val="Normal"/>
    <w:link w:val="BodyTextChar"/>
    <w:rsid w:val="009D0671"/>
    <w:pPr>
      <w:spacing w:after="0"/>
      <w:jc w:val="center"/>
    </w:pPr>
    <w:rPr>
      <w:bCs/>
      <w:iCs/>
      <w:spacing w:val="0"/>
      <w:sz w:val="28"/>
      <w:szCs w:val="28"/>
    </w:rPr>
  </w:style>
  <w:style w:type="character" w:customStyle="1" w:styleId="BodyTextChar">
    <w:name w:val="Body Text Char"/>
    <w:basedOn w:val="DefaultParagraphFont"/>
    <w:link w:val="BodyText"/>
    <w:rsid w:val="009D0671"/>
    <w:rPr>
      <w:bCs/>
      <w:iCs/>
      <w:spacing w:val="0"/>
      <w:sz w:val="28"/>
      <w:szCs w:val="28"/>
    </w:rPr>
  </w:style>
  <w:style w:type="paragraph" w:styleId="BodyText2">
    <w:name w:val="Body Text 2"/>
    <w:basedOn w:val="Normal"/>
    <w:link w:val="BodyText2Char"/>
    <w:rsid w:val="00F0345F"/>
    <w:pPr>
      <w:spacing w:after="0"/>
    </w:pPr>
    <w:rPr>
      <w:rFonts w:ascii=".VnTime" w:hAnsi=".VnTime"/>
      <w:i/>
      <w:spacing w:val="0"/>
      <w:sz w:val="28"/>
      <w:szCs w:val="20"/>
    </w:rPr>
  </w:style>
  <w:style w:type="character" w:customStyle="1" w:styleId="BodyText2Char">
    <w:name w:val="Body Text 2 Char"/>
    <w:basedOn w:val="DefaultParagraphFont"/>
    <w:link w:val="BodyText2"/>
    <w:rsid w:val="00F0345F"/>
    <w:rPr>
      <w:rFonts w:ascii=".VnTime" w:hAnsi=".VnTime"/>
      <w:i/>
      <w:spacing w:val="0"/>
      <w:sz w:val="28"/>
      <w:szCs w:val="20"/>
    </w:rPr>
  </w:style>
  <w:style w:type="paragraph" w:styleId="FootnoteText">
    <w:name w:val="footnote text"/>
    <w:basedOn w:val="Normal"/>
    <w:link w:val="FootnoteTextChar"/>
    <w:rsid w:val="00F0345F"/>
    <w:pPr>
      <w:spacing w:after="0"/>
      <w:jc w:val="left"/>
    </w:pPr>
    <w:rPr>
      <w:rFonts w:ascii=".VnTime" w:hAnsi=".VnTime"/>
      <w:spacing w:val="0"/>
      <w:sz w:val="20"/>
      <w:szCs w:val="20"/>
    </w:rPr>
  </w:style>
  <w:style w:type="character" w:customStyle="1" w:styleId="FootnoteTextChar">
    <w:name w:val="Footnote Text Char"/>
    <w:basedOn w:val="DefaultParagraphFont"/>
    <w:link w:val="FootnoteText"/>
    <w:rsid w:val="00F0345F"/>
    <w:rPr>
      <w:rFonts w:ascii=".VnTime" w:hAnsi=".VnTime"/>
      <w:spacing w:val="0"/>
      <w:sz w:val="20"/>
      <w:szCs w:val="20"/>
    </w:rPr>
  </w:style>
  <w:style w:type="character" w:styleId="FootnoteReference">
    <w:name w:val="footnote reference"/>
    <w:rsid w:val="00F0345F"/>
    <w:rPr>
      <w:vertAlign w:val="superscript"/>
    </w:rPr>
  </w:style>
  <w:style w:type="character" w:styleId="Strong">
    <w:name w:val="Strong"/>
    <w:basedOn w:val="DefaultParagraphFont"/>
    <w:qFormat/>
    <w:rsid w:val="00827871"/>
    <w:rPr>
      <w:b/>
      <w:bCs/>
    </w:rPr>
  </w:style>
  <w:style w:type="paragraph" w:styleId="Header">
    <w:name w:val="header"/>
    <w:basedOn w:val="Normal"/>
    <w:link w:val="HeaderChar"/>
    <w:uiPriority w:val="99"/>
    <w:rsid w:val="00D307E2"/>
    <w:pPr>
      <w:tabs>
        <w:tab w:val="center" w:pos="4680"/>
        <w:tab w:val="right" w:pos="9360"/>
      </w:tabs>
      <w:spacing w:after="0"/>
    </w:pPr>
  </w:style>
  <w:style w:type="character" w:customStyle="1" w:styleId="HeaderChar">
    <w:name w:val="Header Char"/>
    <w:basedOn w:val="DefaultParagraphFont"/>
    <w:link w:val="Header"/>
    <w:uiPriority w:val="99"/>
    <w:rsid w:val="00D307E2"/>
    <w:rPr>
      <w:sz w:val="24"/>
      <w:szCs w:val="24"/>
    </w:rPr>
  </w:style>
  <w:style w:type="paragraph" w:styleId="Footer">
    <w:name w:val="footer"/>
    <w:basedOn w:val="Normal"/>
    <w:link w:val="FooterChar"/>
    <w:uiPriority w:val="99"/>
    <w:rsid w:val="00D307E2"/>
    <w:pPr>
      <w:tabs>
        <w:tab w:val="center" w:pos="4680"/>
        <w:tab w:val="right" w:pos="9360"/>
      </w:tabs>
      <w:spacing w:after="0"/>
    </w:pPr>
  </w:style>
  <w:style w:type="character" w:customStyle="1" w:styleId="FooterChar">
    <w:name w:val="Footer Char"/>
    <w:basedOn w:val="DefaultParagraphFont"/>
    <w:link w:val="Footer"/>
    <w:uiPriority w:val="99"/>
    <w:rsid w:val="00D307E2"/>
    <w:rPr>
      <w:sz w:val="24"/>
      <w:szCs w:val="24"/>
    </w:rPr>
  </w:style>
  <w:style w:type="table" w:styleId="TableGrid">
    <w:name w:val="Table Grid"/>
    <w:basedOn w:val="TableNormal"/>
    <w:rsid w:val="00F619EB"/>
    <w:pPr>
      <w:spacing w:after="0"/>
      <w:jc w:val="left"/>
    </w:pPr>
    <w:rPr>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F3A66"/>
    <w:pPr>
      <w:spacing w:after="160" w:line="240" w:lineRule="exact"/>
      <w:jc w:val="left"/>
    </w:pPr>
    <w:rPr>
      <w:rFonts w:ascii="Arial" w:hAnsi="Arial" w:cs="Arial"/>
      <w:spacing w:val="0"/>
      <w:sz w:val="22"/>
      <w:szCs w:val="22"/>
    </w:rPr>
  </w:style>
  <w:style w:type="paragraph" w:styleId="BalloonText">
    <w:name w:val="Balloon Text"/>
    <w:basedOn w:val="Normal"/>
    <w:link w:val="BalloonTextChar"/>
    <w:rsid w:val="00D907A8"/>
    <w:pPr>
      <w:spacing w:after="0"/>
    </w:pPr>
    <w:rPr>
      <w:rFonts w:ascii="Tahoma" w:hAnsi="Tahoma" w:cs="Tahoma"/>
      <w:sz w:val="16"/>
      <w:szCs w:val="16"/>
    </w:rPr>
  </w:style>
  <w:style w:type="character" w:customStyle="1" w:styleId="BalloonTextChar">
    <w:name w:val="Balloon Text Char"/>
    <w:basedOn w:val="DefaultParagraphFont"/>
    <w:link w:val="BalloonText"/>
    <w:rsid w:val="00D90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pacing w:val="-10"/>
        <w:sz w:val="27"/>
        <w:szCs w:val="27"/>
        <w:lang w:val="en-US" w:eastAsia="en-US" w:bidi="ar-SA"/>
      </w:rPr>
    </w:rPrDefault>
    <w:pPrDefault>
      <w:pPr>
        <w:spacing w:after="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99"/>
    <w:rPr>
      <w:sz w:val="24"/>
      <w:szCs w:val="24"/>
    </w:rPr>
  </w:style>
  <w:style w:type="paragraph" w:styleId="Heading1">
    <w:name w:val="heading 1"/>
    <w:basedOn w:val="Normal"/>
    <w:next w:val="Normal"/>
    <w:link w:val="Heading1Char"/>
    <w:qFormat/>
    <w:rsid w:val="00AF1E31"/>
    <w:pPr>
      <w:keepNext/>
      <w:spacing w:before="240" w:after="60"/>
      <w:jc w:val="left"/>
      <w:outlineLvl w:val="0"/>
    </w:pPr>
    <w:rPr>
      <w:rFonts w:ascii="Arial" w:hAnsi="Arial" w:cs="Arial"/>
      <w:b/>
      <w:bCs/>
      <w:spacing w:val="0"/>
      <w:kern w:val="32"/>
      <w:sz w:val="32"/>
      <w:szCs w:val="32"/>
    </w:rPr>
  </w:style>
  <w:style w:type="paragraph" w:styleId="Heading2">
    <w:name w:val="heading 2"/>
    <w:basedOn w:val="Normal"/>
    <w:next w:val="Normal"/>
    <w:link w:val="Heading2Char"/>
    <w:qFormat/>
    <w:rsid w:val="00AF1E31"/>
    <w:pPr>
      <w:keepNext/>
      <w:spacing w:before="240" w:after="60"/>
      <w:jc w:val="left"/>
      <w:outlineLvl w:val="1"/>
    </w:pPr>
    <w:rPr>
      <w:rFonts w:ascii="Arial" w:hAnsi="Arial" w:cs="Arial"/>
      <w:b/>
      <w:bCs/>
      <w:i/>
      <w:iCs/>
      <w:spacing w:val="0"/>
      <w:sz w:val="28"/>
      <w:szCs w:val="28"/>
    </w:rPr>
  </w:style>
  <w:style w:type="paragraph" w:styleId="Heading3">
    <w:name w:val="heading 3"/>
    <w:basedOn w:val="Normal"/>
    <w:next w:val="Normal"/>
    <w:link w:val="Heading3Char"/>
    <w:qFormat/>
    <w:rsid w:val="004C1C9D"/>
    <w:pPr>
      <w:keepNext/>
      <w:spacing w:before="240" w:after="60"/>
      <w:jc w:val="left"/>
      <w:outlineLvl w:val="2"/>
    </w:pPr>
    <w:rPr>
      <w:rFonts w:ascii="Arial" w:hAnsi="Arial" w:cs="Arial"/>
      <w:b/>
      <w:bCs/>
      <w:spacing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E31"/>
    <w:rPr>
      <w:rFonts w:ascii="Arial" w:hAnsi="Arial" w:cs="Arial"/>
      <w:b/>
      <w:bCs/>
      <w:spacing w:val="0"/>
      <w:kern w:val="32"/>
      <w:sz w:val="32"/>
      <w:szCs w:val="32"/>
    </w:rPr>
  </w:style>
  <w:style w:type="character" w:customStyle="1" w:styleId="Heading2Char">
    <w:name w:val="Heading 2 Char"/>
    <w:basedOn w:val="DefaultParagraphFont"/>
    <w:link w:val="Heading2"/>
    <w:rsid w:val="00AF1E31"/>
    <w:rPr>
      <w:rFonts w:ascii="Arial" w:hAnsi="Arial" w:cs="Arial"/>
      <w:b/>
      <w:bCs/>
      <w:i/>
      <w:iCs/>
      <w:spacing w:val="0"/>
      <w:sz w:val="28"/>
      <w:szCs w:val="28"/>
    </w:rPr>
  </w:style>
  <w:style w:type="character" w:customStyle="1" w:styleId="CharChar2">
    <w:name w:val="Char Char2"/>
    <w:locked/>
    <w:rsid w:val="00AF1E31"/>
    <w:rPr>
      <w:rFonts w:ascii="Arial" w:hAnsi="Arial" w:cs="Arial"/>
      <w:b/>
      <w:bCs/>
      <w:sz w:val="26"/>
      <w:szCs w:val="26"/>
      <w:lang w:val="en-US" w:eastAsia="en-US" w:bidi="ar-SA"/>
    </w:rPr>
  </w:style>
  <w:style w:type="paragraph" w:styleId="ListParagraph">
    <w:name w:val="List Paragraph"/>
    <w:basedOn w:val="Normal"/>
    <w:uiPriority w:val="34"/>
    <w:qFormat/>
    <w:rsid w:val="00A77E74"/>
    <w:pPr>
      <w:ind w:left="720"/>
      <w:contextualSpacing/>
    </w:pPr>
  </w:style>
  <w:style w:type="paragraph" w:styleId="NormalWeb">
    <w:name w:val="Normal (Web)"/>
    <w:basedOn w:val="Normal"/>
    <w:unhideWhenUsed/>
    <w:rsid w:val="00B83EE5"/>
    <w:pPr>
      <w:spacing w:before="100" w:beforeAutospacing="1" w:after="100" w:afterAutospacing="1"/>
      <w:jc w:val="left"/>
    </w:pPr>
    <w:rPr>
      <w:spacing w:val="0"/>
    </w:rPr>
  </w:style>
  <w:style w:type="character" w:customStyle="1" w:styleId="Heading3Char">
    <w:name w:val="Heading 3 Char"/>
    <w:basedOn w:val="DefaultParagraphFont"/>
    <w:link w:val="Heading3"/>
    <w:rsid w:val="004C1C9D"/>
    <w:rPr>
      <w:rFonts w:ascii="Arial" w:hAnsi="Arial" w:cs="Arial"/>
      <w:b/>
      <w:bCs/>
      <w:spacing w:val="0"/>
      <w:sz w:val="26"/>
      <w:szCs w:val="26"/>
    </w:rPr>
  </w:style>
  <w:style w:type="paragraph" w:customStyle="1" w:styleId="CharCharCharCharCharCharChar">
    <w:name w:val="Char Char Char Char Char Char Char"/>
    <w:autoRedefine/>
    <w:rsid w:val="00CB639E"/>
    <w:pPr>
      <w:tabs>
        <w:tab w:val="left" w:pos="1152"/>
      </w:tabs>
      <w:spacing w:before="120" w:line="312" w:lineRule="auto"/>
      <w:jc w:val="left"/>
    </w:pPr>
    <w:rPr>
      <w:rFonts w:ascii="Arial" w:hAnsi="Arial" w:cs="Arial"/>
      <w:spacing w:val="0"/>
      <w:sz w:val="26"/>
      <w:szCs w:val="26"/>
    </w:rPr>
  </w:style>
  <w:style w:type="paragraph" w:styleId="BodyText">
    <w:name w:val="Body Text"/>
    <w:basedOn w:val="Normal"/>
    <w:link w:val="BodyTextChar"/>
    <w:rsid w:val="009D0671"/>
    <w:pPr>
      <w:spacing w:after="0"/>
      <w:jc w:val="center"/>
    </w:pPr>
    <w:rPr>
      <w:bCs/>
      <w:iCs/>
      <w:spacing w:val="0"/>
      <w:sz w:val="28"/>
      <w:szCs w:val="28"/>
    </w:rPr>
  </w:style>
  <w:style w:type="character" w:customStyle="1" w:styleId="BodyTextChar">
    <w:name w:val="Body Text Char"/>
    <w:basedOn w:val="DefaultParagraphFont"/>
    <w:link w:val="BodyText"/>
    <w:rsid w:val="009D0671"/>
    <w:rPr>
      <w:bCs/>
      <w:iCs/>
      <w:spacing w:val="0"/>
      <w:sz w:val="28"/>
      <w:szCs w:val="28"/>
    </w:rPr>
  </w:style>
  <w:style w:type="paragraph" w:styleId="BodyText2">
    <w:name w:val="Body Text 2"/>
    <w:basedOn w:val="Normal"/>
    <w:link w:val="BodyText2Char"/>
    <w:rsid w:val="00F0345F"/>
    <w:pPr>
      <w:spacing w:after="0"/>
    </w:pPr>
    <w:rPr>
      <w:rFonts w:ascii=".VnTime" w:hAnsi=".VnTime"/>
      <w:i/>
      <w:spacing w:val="0"/>
      <w:sz w:val="28"/>
      <w:szCs w:val="20"/>
    </w:rPr>
  </w:style>
  <w:style w:type="character" w:customStyle="1" w:styleId="BodyText2Char">
    <w:name w:val="Body Text 2 Char"/>
    <w:basedOn w:val="DefaultParagraphFont"/>
    <w:link w:val="BodyText2"/>
    <w:rsid w:val="00F0345F"/>
    <w:rPr>
      <w:rFonts w:ascii=".VnTime" w:hAnsi=".VnTime"/>
      <w:i/>
      <w:spacing w:val="0"/>
      <w:sz w:val="28"/>
      <w:szCs w:val="20"/>
    </w:rPr>
  </w:style>
  <w:style w:type="paragraph" w:styleId="FootnoteText">
    <w:name w:val="footnote text"/>
    <w:basedOn w:val="Normal"/>
    <w:link w:val="FootnoteTextChar"/>
    <w:rsid w:val="00F0345F"/>
    <w:pPr>
      <w:spacing w:after="0"/>
      <w:jc w:val="left"/>
    </w:pPr>
    <w:rPr>
      <w:rFonts w:ascii=".VnTime" w:hAnsi=".VnTime"/>
      <w:spacing w:val="0"/>
      <w:sz w:val="20"/>
      <w:szCs w:val="20"/>
    </w:rPr>
  </w:style>
  <w:style w:type="character" w:customStyle="1" w:styleId="FootnoteTextChar">
    <w:name w:val="Footnote Text Char"/>
    <w:basedOn w:val="DefaultParagraphFont"/>
    <w:link w:val="FootnoteText"/>
    <w:rsid w:val="00F0345F"/>
    <w:rPr>
      <w:rFonts w:ascii=".VnTime" w:hAnsi=".VnTime"/>
      <w:spacing w:val="0"/>
      <w:sz w:val="20"/>
      <w:szCs w:val="20"/>
    </w:rPr>
  </w:style>
  <w:style w:type="character" w:styleId="FootnoteReference">
    <w:name w:val="footnote reference"/>
    <w:rsid w:val="00F0345F"/>
    <w:rPr>
      <w:vertAlign w:val="superscript"/>
    </w:rPr>
  </w:style>
  <w:style w:type="character" w:styleId="Strong">
    <w:name w:val="Strong"/>
    <w:basedOn w:val="DefaultParagraphFont"/>
    <w:qFormat/>
    <w:rsid w:val="00827871"/>
    <w:rPr>
      <w:b/>
      <w:bCs/>
    </w:rPr>
  </w:style>
  <w:style w:type="paragraph" w:styleId="Header">
    <w:name w:val="header"/>
    <w:basedOn w:val="Normal"/>
    <w:link w:val="HeaderChar"/>
    <w:uiPriority w:val="99"/>
    <w:rsid w:val="00D307E2"/>
    <w:pPr>
      <w:tabs>
        <w:tab w:val="center" w:pos="4680"/>
        <w:tab w:val="right" w:pos="9360"/>
      </w:tabs>
      <w:spacing w:after="0"/>
    </w:pPr>
  </w:style>
  <w:style w:type="character" w:customStyle="1" w:styleId="HeaderChar">
    <w:name w:val="Header Char"/>
    <w:basedOn w:val="DefaultParagraphFont"/>
    <w:link w:val="Header"/>
    <w:uiPriority w:val="99"/>
    <w:rsid w:val="00D307E2"/>
    <w:rPr>
      <w:sz w:val="24"/>
      <w:szCs w:val="24"/>
    </w:rPr>
  </w:style>
  <w:style w:type="paragraph" w:styleId="Footer">
    <w:name w:val="footer"/>
    <w:basedOn w:val="Normal"/>
    <w:link w:val="FooterChar"/>
    <w:uiPriority w:val="99"/>
    <w:rsid w:val="00D307E2"/>
    <w:pPr>
      <w:tabs>
        <w:tab w:val="center" w:pos="4680"/>
        <w:tab w:val="right" w:pos="9360"/>
      </w:tabs>
      <w:spacing w:after="0"/>
    </w:pPr>
  </w:style>
  <w:style w:type="character" w:customStyle="1" w:styleId="FooterChar">
    <w:name w:val="Footer Char"/>
    <w:basedOn w:val="DefaultParagraphFont"/>
    <w:link w:val="Footer"/>
    <w:uiPriority w:val="99"/>
    <w:rsid w:val="00D307E2"/>
    <w:rPr>
      <w:sz w:val="24"/>
      <w:szCs w:val="24"/>
    </w:rPr>
  </w:style>
  <w:style w:type="table" w:styleId="TableGrid">
    <w:name w:val="Table Grid"/>
    <w:basedOn w:val="TableNormal"/>
    <w:rsid w:val="00F619EB"/>
    <w:pPr>
      <w:spacing w:after="0"/>
      <w:jc w:val="left"/>
    </w:pPr>
    <w:rPr>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F3A66"/>
    <w:pPr>
      <w:spacing w:after="160" w:line="240" w:lineRule="exact"/>
      <w:jc w:val="left"/>
    </w:pPr>
    <w:rPr>
      <w:rFonts w:ascii="Arial" w:hAnsi="Arial" w:cs="Arial"/>
      <w:spacing w:val="0"/>
      <w:sz w:val="22"/>
      <w:szCs w:val="22"/>
    </w:rPr>
  </w:style>
  <w:style w:type="paragraph" w:styleId="BalloonText">
    <w:name w:val="Balloon Text"/>
    <w:basedOn w:val="Normal"/>
    <w:link w:val="BalloonTextChar"/>
    <w:rsid w:val="00D907A8"/>
    <w:pPr>
      <w:spacing w:after="0"/>
    </w:pPr>
    <w:rPr>
      <w:rFonts w:ascii="Tahoma" w:hAnsi="Tahoma" w:cs="Tahoma"/>
      <w:sz w:val="16"/>
      <w:szCs w:val="16"/>
    </w:rPr>
  </w:style>
  <w:style w:type="character" w:customStyle="1" w:styleId="BalloonTextChar">
    <w:name w:val="Balloon Text Char"/>
    <w:basedOn w:val="DefaultParagraphFont"/>
    <w:link w:val="BalloonText"/>
    <w:rsid w:val="00D9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0655">
      <w:bodyDiv w:val="1"/>
      <w:marLeft w:val="0"/>
      <w:marRight w:val="0"/>
      <w:marTop w:val="0"/>
      <w:marBottom w:val="0"/>
      <w:divBdr>
        <w:top w:val="none" w:sz="0" w:space="0" w:color="auto"/>
        <w:left w:val="none" w:sz="0" w:space="0" w:color="auto"/>
        <w:bottom w:val="none" w:sz="0" w:space="0" w:color="auto"/>
        <w:right w:val="none" w:sz="0" w:space="0" w:color="auto"/>
      </w:divBdr>
    </w:div>
    <w:div w:id="78328773">
      <w:bodyDiv w:val="1"/>
      <w:marLeft w:val="0"/>
      <w:marRight w:val="0"/>
      <w:marTop w:val="0"/>
      <w:marBottom w:val="0"/>
      <w:divBdr>
        <w:top w:val="none" w:sz="0" w:space="0" w:color="auto"/>
        <w:left w:val="none" w:sz="0" w:space="0" w:color="auto"/>
        <w:bottom w:val="none" w:sz="0" w:space="0" w:color="auto"/>
        <w:right w:val="none" w:sz="0" w:space="0" w:color="auto"/>
      </w:divBdr>
    </w:div>
    <w:div w:id="888758122">
      <w:bodyDiv w:val="1"/>
      <w:marLeft w:val="0"/>
      <w:marRight w:val="0"/>
      <w:marTop w:val="0"/>
      <w:marBottom w:val="0"/>
      <w:divBdr>
        <w:top w:val="none" w:sz="0" w:space="0" w:color="auto"/>
        <w:left w:val="none" w:sz="0" w:space="0" w:color="auto"/>
        <w:bottom w:val="none" w:sz="0" w:space="0" w:color="auto"/>
        <w:right w:val="none" w:sz="0" w:space="0" w:color="auto"/>
      </w:divBdr>
    </w:div>
    <w:div w:id="1015694495">
      <w:bodyDiv w:val="1"/>
      <w:marLeft w:val="0"/>
      <w:marRight w:val="0"/>
      <w:marTop w:val="0"/>
      <w:marBottom w:val="0"/>
      <w:divBdr>
        <w:top w:val="none" w:sz="0" w:space="0" w:color="auto"/>
        <w:left w:val="none" w:sz="0" w:space="0" w:color="auto"/>
        <w:bottom w:val="none" w:sz="0" w:space="0" w:color="auto"/>
        <w:right w:val="none" w:sz="0" w:space="0" w:color="auto"/>
      </w:divBdr>
    </w:div>
    <w:div w:id="1060907203">
      <w:bodyDiv w:val="1"/>
      <w:marLeft w:val="0"/>
      <w:marRight w:val="0"/>
      <w:marTop w:val="0"/>
      <w:marBottom w:val="0"/>
      <w:divBdr>
        <w:top w:val="none" w:sz="0" w:space="0" w:color="auto"/>
        <w:left w:val="none" w:sz="0" w:space="0" w:color="auto"/>
        <w:bottom w:val="none" w:sz="0" w:space="0" w:color="auto"/>
        <w:right w:val="none" w:sz="0" w:space="0" w:color="auto"/>
      </w:divBdr>
    </w:div>
    <w:div w:id="1181973961">
      <w:bodyDiv w:val="1"/>
      <w:marLeft w:val="0"/>
      <w:marRight w:val="0"/>
      <w:marTop w:val="0"/>
      <w:marBottom w:val="0"/>
      <w:divBdr>
        <w:top w:val="none" w:sz="0" w:space="0" w:color="auto"/>
        <w:left w:val="none" w:sz="0" w:space="0" w:color="auto"/>
        <w:bottom w:val="none" w:sz="0" w:space="0" w:color="auto"/>
        <w:right w:val="none" w:sz="0" w:space="0" w:color="auto"/>
      </w:divBdr>
    </w:div>
    <w:div w:id="1213540813">
      <w:bodyDiv w:val="1"/>
      <w:marLeft w:val="0"/>
      <w:marRight w:val="0"/>
      <w:marTop w:val="0"/>
      <w:marBottom w:val="0"/>
      <w:divBdr>
        <w:top w:val="none" w:sz="0" w:space="0" w:color="auto"/>
        <w:left w:val="none" w:sz="0" w:space="0" w:color="auto"/>
        <w:bottom w:val="none" w:sz="0" w:space="0" w:color="auto"/>
        <w:right w:val="none" w:sz="0" w:space="0" w:color="auto"/>
      </w:divBdr>
    </w:div>
    <w:div w:id="1460339094">
      <w:bodyDiv w:val="1"/>
      <w:marLeft w:val="0"/>
      <w:marRight w:val="0"/>
      <w:marTop w:val="0"/>
      <w:marBottom w:val="0"/>
      <w:divBdr>
        <w:top w:val="none" w:sz="0" w:space="0" w:color="auto"/>
        <w:left w:val="none" w:sz="0" w:space="0" w:color="auto"/>
        <w:bottom w:val="none" w:sz="0" w:space="0" w:color="auto"/>
        <w:right w:val="none" w:sz="0" w:space="0" w:color="auto"/>
      </w:divBdr>
    </w:div>
    <w:div w:id="1534272224">
      <w:bodyDiv w:val="1"/>
      <w:marLeft w:val="0"/>
      <w:marRight w:val="0"/>
      <w:marTop w:val="0"/>
      <w:marBottom w:val="0"/>
      <w:divBdr>
        <w:top w:val="none" w:sz="0" w:space="0" w:color="auto"/>
        <w:left w:val="none" w:sz="0" w:space="0" w:color="auto"/>
        <w:bottom w:val="none" w:sz="0" w:space="0" w:color="auto"/>
        <w:right w:val="none" w:sz="0" w:space="0" w:color="auto"/>
      </w:divBdr>
    </w:div>
    <w:div w:id="1540314410">
      <w:bodyDiv w:val="1"/>
      <w:marLeft w:val="0"/>
      <w:marRight w:val="0"/>
      <w:marTop w:val="0"/>
      <w:marBottom w:val="0"/>
      <w:divBdr>
        <w:top w:val="none" w:sz="0" w:space="0" w:color="auto"/>
        <w:left w:val="none" w:sz="0" w:space="0" w:color="auto"/>
        <w:bottom w:val="none" w:sz="0" w:space="0" w:color="auto"/>
        <w:right w:val="none" w:sz="0" w:space="0" w:color="auto"/>
      </w:divBdr>
    </w:div>
    <w:div w:id="1654483459">
      <w:bodyDiv w:val="1"/>
      <w:marLeft w:val="0"/>
      <w:marRight w:val="0"/>
      <w:marTop w:val="0"/>
      <w:marBottom w:val="0"/>
      <w:divBdr>
        <w:top w:val="none" w:sz="0" w:space="0" w:color="auto"/>
        <w:left w:val="none" w:sz="0" w:space="0" w:color="auto"/>
        <w:bottom w:val="none" w:sz="0" w:space="0" w:color="auto"/>
        <w:right w:val="none" w:sz="0" w:space="0" w:color="auto"/>
      </w:divBdr>
    </w:div>
    <w:div w:id="1717464201">
      <w:bodyDiv w:val="1"/>
      <w:marLeft w:val="0"/>
      <w:marRight w:val="0"/>
      <w:marTop w:val="0"/>
      <w:marBottom w:val="0"/>
      <w:divBdr>
        <w:top w:val="none" w:sz="0" w:space="0" w:color="auto"/>
        <w:left w:val="none" w:sz="0" w:space="0" w:color="auto"/>
        <w:bottom w:val="none" w:sz="0" w:space="0" w:color="auto"/>
        <w:right w:val="none" w:sz="0" w:space="0" w:color="auto"/>
      </w:divBdr>
    </w:div>
    <w:div w:id="1747189838">
      <w:bodyDiv w:val="1"/>
      <w:marLeft w:val="0"/>
      <w:marRight w:val="0"/>
      <w:marTop w:val="0"/>
      <w:marBottom w:val="0"/>
      <w:divBdr>
        <w:top w:val="none" w:sz="0" w:space="0" w:color="auto"/>
        <w:left w:val="none" w:sz="0" w:space="0" w:color="auto"/>
        <w:bottom w:val="none" w:sz="0" w:space="0" w:color="auto"/>
        <w:right w:val="none" w:sz="0" w:space="0" w:color="auto"/>
      </w:divBdr>
    </w:div>
    <w:div w:id="21473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25DD-9634-4197-AEC0-2ACDCFDF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Phòng Lao động - Thương Binh và Xã Hội - UBND Thị xã Hồng Lĩnh</vt:lpstr>
    </vt:vector>
  </TitlesOfParts>
  <Company>Microsoft</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Lao động - Thương Binh và Xã Hội - UBND Thị xã Hồng Lĩnh</dc:title>
  <dc:creator>ADMIN</dc:creator>
  <cp:lastModifiedBy>User</cp:lastModifiedBy>
  <cp:revision>4</cp:revision>
  <cp:lastPrinted>2020-06-09T08:52:00Z</cp:lastPrinted>
  <dcterms:created xsi:type="dcterms:W3CDTF">2022-12-02T04:21:00Z</dcterms:created>
  <dcterms:modified xsi:type="dcterms:W3CDTF">2022-12-02T08:07:00Z</dcterms:modified>
</cp:coreProperties>
</file>