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120"/>
      </w:tblGrid>
      <w:tr w:rsidR="00CB2B2A" w:rsidRPr="005B7159" w:rsidTr="00CB2B2A">
        <w:tc>
          <w:tcPr>
            <w:tcW w:w="3528" w:type="dxa"/>
          </w:tcPr>
          <w:p w:rsidR="00CB2B2A" w:rsidRPr="00E76B03" w:rsidRDefault="00CB2B2A" w:rsidP="00AD7821">
            <w:pPr>
              <w:spacing w:after="0" w:line="259" w:lineRule="auto"/>
              <w:ind w:right="49" w:firstLine="0"/>
              <w:jc w:val="center"/>
              <w:rPr>
                <w:b/>
                <w:color w:val="auto"/>
                <w:sz w:val="26"/>
                <w:szCs w:val="26"/>
              </w:rPr>
            </w:pPr>
            <w:r w:rsidRPr="00E76B03">
              <w:rPr>
                <w:b/>
                <w:color w:val="auto"/>
                <w:sz w:val="26"/>
                <w:szCs w:val="26"/>
              </w:rPr>
              <w:t>ỦY BAN NHÂN DÂN</w:t>
            </w:r>
          </w:p>
          <w:p w:rsidR="00CB2B2A" w:rsidRPr="00E76B03" w:rsidRDefault="00D6391B" w:rsidP="00AD7821">
            <w:pPr>
              <w:spacing w:after="0" w:line="259" w:lineRule="auto"/>
              <w:ind w:right="49" w:firstLine="0"/>
              <w:jc w:val="center"/>
              <w:rPr>
                <w:b/>
                <w:color w:val="auto"/>
                <w:sz w:val="26"/>
                <w:szCs w:val="26"/>
              </w:rPr>
            </w:pPr>
            <w:r>
              <w:rPr>
                <w:noProof/>
                <w:color w:val="auto"/>
                <w:sz w:val="26"/>
                <w:szCs w:val="26"/>
              </w:rPr>
              <w:pict>
                <v:line id="Straight Connector 1" o:spid="_x0000_s1026" style="position:absolute;left:0;text-align:left;z-index:251659264;visibility:visible" from="50.95pt,15.6pt" to="106.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" strokecolor="#5b9bd5 [3204]" strokeweight=".5pt">
                  <v:stroke joinstyle="miter"/>
                </v:line>
              </w:pict>
            </w:r>
            <w:r w:rsidR="00CB2B2A" w:rsidRPr="00E76B03">
              <w:rPr>
                <w:b/>
                <w:color w:val="auto"/>
                <w:sz w:val="26"/>
                <w:szCs w:val="26"/>
              </w:rPr>
              <w:t xml:space="preserve">PHƯỜNG </w:t>
            </w:r>
            <w:r w:rsidR="002A2184" w:rsidRPr="00E76B03">
              <w:rPr>
                <w:b/>
                <w:color w:val="auto"/>
                <w:sz w:val="26"/>
                <w:szCs w:val="26"/>
              </w:rPr>
              <w:t>TRUNG LƯƠNG</w:t>
            </w:r>
          </w:p>
          <w:p w:rsidR="00CB2B2A" w:rsidRPr="005B7159" w:rsidRDefault="00CB2B2A" w:rsidP="00AD7821">
            <w:pPr>
              <w:tabs>
                <w:tab w:val="left" w:pos="2520"/>
              </w:tabs>
              <w:jc w:val="center"/>
              <w:rPr>
                <w:color w:val="auto"/>
                <w:szCs w:val="28"/>
              </w:rPr>
            </w:pPr>
          </w:p>
          <w:p w:rsidR="00CB2B2A" w:rsidRPr="005B7159" w:rsidRDefault="00CB2B2A" w:rsidP="00B4757E">
            <w:pPr>
              <w:tabs>
                <w:tab w:val="left" w:pos="2520"/>
              </w:tabs>
              <w:rPr>
                <w:color w:val="auto"/>
                <w:szCs w:val="28"/>
              </w:rPr>
            </w:pPr>
            <w:r w:rsidRPr="005B7159">
              <w:rPr>
                <w:color w:val="auto"/>
                <w:szCs w:val="28"/>
              </w:rPr>
              <w:t xml:space="preserve">Số: </w:t>
            </w:r>
            <w:r w:rsidR="00002965">
              <w:rPr>
                <w:color w:val="auto"/>
                <w:szCs w:val="28"/>
              </w:rPr>
              <w:t xml:space="preserve"> </w:t>
            </w:r>
            <w:r w:rsidR="00B4757E">
              <w:rPr>
                <w:color w:val="auto"/>
                <w:szCs w:val="28"/>
              </w:rPr>
              <w:t xml:space="preserve">    </w:t>
            </w:r>
            <w:r w:rsidRPr="005B7159">
              <w:rPr>
                <w:color w:val="auto"/>
                <w:szCs w:val="28"/>
              </w:rPr>
              <w:t xml:space="preserve"> /BC-UBND</w:t>
            </w:r>
          </w:p>
        </w:tc>
        <w:tc>
          <w:tcPr>
            <w:tcW w:w="6120" w:type="dxa"/>
          </w:tcPr>
          <w:p w:rsidR="00CB2B2A" w:rsidRPr="00E76B03" w:rsidRDefault="00CB2B2A" w:rsidP="00AD7821">
            <w:pPr>
              <w:spacing w:after="0" w:line="259" w:lineRule="auto"/>
              <w:ind w:right="49" w:firstLine="0"/>
              <w:jc w:val="center"/>
              <w:rPr>
                <w:b/>
                <w:color w:val="auto"/>
                <w:sz w:val="26"/>
                <w:szCs w:val="26"/>
              </w:rPr>
            </w:pPr>
            <w:r w:rsidRPr="00E76B03">
              <w:rPr>
                <w:b/>
                <w:color w:val="auto"/>
                <w:sz w:val="26"/>
                <w:szCs w:val="26"/>
              </w:rPr>
              <w:t>CỘNG HÒA XÃ HỘI CHỦ NGHĨA VIỆT NAM</w:t>
            </w:r>
          </w:p>
          <w:p w:rsidR="00CB2B2A" w:rsidRPr="00E76B03" w:rsidRDefault="00CB2B2A" w:rsidP="00AD7821">
            <w:pPr>
              <w:spacing w:after="0" w:line="259" w:lineRule="auto"/>
              <w:ind w:right="49" w:firstLine="0"/>
              <w:jc w:val="center"/>
              <w:rPr>
                <w:b/>
                <w:color w:val="auto"/>
                <w:sz w:val="26"/>
                <w:szCs w:val="26"/>
              </w:rPr>
            </w:pPr>
            <w:r w:rsidRPr="00E76B03">
              <w:rPr>
                <w:b/>
                <w:color w:val="auto"/>
                <w:sz w:val="26"/>
                <w:szCs w:val="26"/>
              </w:rPr>
              <w:t>Độc lập – Tự do – Hạnh phúc</w:t>
            </w:r>
          </w:p>
          <w:p w:rsidR="00CB2B2A" w:rsidRPr="005B7159" w:rsidRDefault="00D6391B" w:rsidP="00AD7821">
            <w:pPr>
              <w:spacing w:after="0" w:line="259" w:lineRule="auto"/>
              <w:ind w:right="49" w:firstLine="0"/>
              <w:jc w:val="center"/>
              <w:rPr>
                <w:b/>
                <w:color w:val="auto"/>
                <w:szCs w:val="28"/>
              </w:rPr>
            </w:pPr>
            <w:r>
              <w:rPr>
                <w:b/>
                <w:noProof/>
                <w:color w:val="auto"/>
                <w:szCs w:val="28"/>
              </w:rPr>
              <w:pict>
                <v:line id="Straight Connector 2" o:spid="_x0000_s1028" style="position:absolute;left:0;text-align:left;z-index:251660288;visibility:visible" from="70.3pt,.25pt" to="22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" strokecolor="#5b9bd5 [3204]" strokeweight=".5pt">
                  <v:stroke joinstyle="miter"/>
                </v:line>
              </w:pict>
            </w:r>
          </w:p>
          <w:p w:rsidR="00CB2B2A" w:rsidRPr="005B7159" w:rsidRDefault="002A2184" w:rsidP="00B4757E">
            <w:pPr>
              <w:spacing w:after="0" w:line="259" w:lineRule="auto"/>
              <w:ind w:right="49" w:firstLine="0"/>
              <w:jc w:val="center"/>
              <w:rPr>
                <w:i/>
                <w:color w:val="auto"/>
                <w:szCs w:val="28"/>
              </w:rPr>
            </w:pPr>
            <w:r w:rsidRPr="005B7159">
              <w:rPr>
                <w:i/>
                <w:color w:val="auto"/>
                <w:szCs w:val="28"/>
              </w:rPr>
              <w:t>Trung Lương</w:t>
            </w:r>
            <w:r w:rsidR="00CB2B2A" w:rsidRPr="005B7159">
              <w:rPr>
                <w:i/>
                <w:color w:val="auto"/>
                <w:szCs w:val="28"/>
              </w:rPr>
              <w:t xml:space="preserve">, ngày </w:t>
            </w:r>
            <w:r w:rsidR="00B4757E">
              <w:rPr>
                <w:i/>
                <w:color w:val="auto"/>
                <w:szCs w:val="28"/>
              </w:rPr>
              <w:t>04</w:t>
            </w:r>
            <w:r w:rsidR="00CB2B2A" w:rsidRPr="005B7159">
              <w:rPr>
                <w:i/>
                <w:color w:val="auto"/>
                <w:szCs w:val="28"/>
              </w:rPr>
              <w:t xml:space="preserve"> tháng </w:t>
            </w:r>
            <w:r w:rsidR="00B4757E">
              <w:rPr>
                <w:i/>
                <w:color w:val="auto"/>
                <w:szCs w:val="28"/>
              </w:rPr>
              <w:t>11</w:t>
            </w:r>
            <w:r w:rsidR="00CB2B2A" w:rsidRPr="005B7159">
              <w:rPr>
                <w:i/>
                <w:color w:val="auto"/>
                <w:szCs w:val="28"/>
              </w:rPr>
              <w:t xml:space="preserve">  năm 2020</w:t>
            </w:r>
          </w:p>
        </w:tc>
      </w:tr>
    </w:tbl>
    <w:p w:rsidR="00CB2B2A" w:rsidRPr="005B7159" w:rsidRDefault="00CB2B2A" w:rsidP="00601528">
      <w:pPr>
        <w:spacing w:after="0" w:line="259" w:lineRule="auto"/>
        <w:ind w:right="49" w:firstLine="0"/>
        <w:rPr>
          <w:b/>
          <w:color w:val="auto"/>
          <w:szCs w:val="28"/>
        </w:rPr>
      </w:pPr>
    </w:p>
    <w:p w:rsidR="00772256" w:rsidRPr="005B7159" w:rsidRDefault="00E26B39" w:rsidP="00AD7821">
      <w:pPr>
        <w:spacing w:after="0" w:line="259" w:lineRule="auto"/>
        <w:ind w:right="49" w:firstLine="0"/>
        <w:jc w:val="center"/>
        <w:rPr>
          <w:color w:val="auto"/>
          <w:szCs w:val="28"/>
        </w:rPr>
      </w:pPr>
      <w:r w:rsidRPr="005B7159">
        <w:rPr>
          <w:b/>
          <w:color w:val="auto"/>
          <w:szCs w:val="28"/>
        </w:rPr>
        <w:t>BÁO CÁO</w:t>
      </w:r>
    </w:p>
    <w:p w:rsidR="002A2184" w:rsidRPr="005B7159" w:rsidRDefault="00B4757E" w:rsidP="002A2184">
      <w:pPr>
        <w:spacing w:after="0" w:line="269" w:lineRule="auto"/>
        <w:ind w:left="751" w:right="0" w:hanging="10"/>
        <w:jc w:val="center"/>
        <w:rPr>
          <w:b/>
          <w:color w:val="auto"/>
          <w:szCs w:val="28"/>
        </w:rPr>
      </w:pPr>
      <w:r>
        <w:rPr>
          <w:b/>
          <w:color w:val="auto"/>
          <w:szCs w:val="28"/>
        </w:rPr>
        <w:t>Tình hình thực hiện chính sách, pháp luật về phòng, chống xâm hại trẻ em trên địa bàn phường Trung Lương giai đoạn 2019-2020</w:t>
      </w:r>
    </w:p>
    <w:p w:rsidR="0081447B" w:rsidRPr="005B7159" w:rsidRDefault="00D6391B" w:rsidP="0081447B">
      <w:pPr>
        <w:spacing w:after="0" w:line="269" w:lineRule="auto"/>
        <w:ind w:left="751" w:right="0" w:hanging="10"/>
        <w:rPr>
          <w:color w:val="auto"/>
          <w:szCs w:val="28"/>
        </w:rPr>
      </w:pPr>
      <w:r>
        <w:rPr>
          <w:noProof/>
          <w:color w:val="auto"/>
          <w:szCs w:val="28"/>
        </w:rPr>
        <w:pict>
          <v:line id="Straight Connector 3" o:spid="_x0000_s1027" style="position:absolute;left:0;text-align:left;z-index:251661312;visibility:visible" from="194.95pt,-.3pt" to="310.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" strokecolor="#5b9bd5 [3204]" strokeweight=".5pt">
            <v:stroke joinstyle="miter"/>
          </v:line>
        </w:pict>
      </w:r>
    </w:p>
    <w:p w:rsidR="002A2184" w:rsidRPr="005B7159" w:rsidRDefault="002A2184" w:rsidP="00002965">
      <w:pPr>
        <w:spacing w:before="120" w:line="360" w:lineRule="auto"/>
        <w:ind w:firstLine="720"/>
        <w:rPr>
          <w:b/>
          <w:color w:val="auto"/>
          <w:szCs w:val="28"/>
        </w:rPr>
      </w:pPr>
      <w:r w:rsidRPr="005B7159">
        <w:rPr>
          <w:b/>
          <w:color w:val="auto"/>
          <w:szCs w:val="28"/>
        </w:rPr>
        <w:t>I. Khái quát tình hình của địa phương</w:t>
      </w:r>
    </w:p>
    <w:p w:rsidR="00002965" w:rsidRDefault="002A2184" w:rsidP="004F2618">
      <w:pPr>
        <w:spacing w:line="276" w:lineRule="auto"/>
        <w:ind w:firstLine="720"/>
        <w:rPr>
          <w:bCs/>
          <w:color w:val="auto"/>
          <w:szCs w:val="28"/>
        </w:rPr>
      </w:pPr>
      <w:r w:rsidRPr="005B7159">
        <w:rPr>
          <w:bCs/>
          <w:color w:val="auto"/>
          <w:szCs w:val="28"/>
        </w:rPr>
        <w:t>Phường Trung Lương là đơn vị hành chính phía bắc thị xã Hồng Lĩnh, có diện tích tự nhiên 823,94 ha. Trong đó có 564,32 ha đất nông nghiệp; 235ha đất lâm nghiệp. Có 1.587 hộ với 5.750 nhân khẩu, có 316 hộ tham gia sản xuất công nghiệp – TTCN. Dân cư được phân bố thành hai khu vực, chia thành 10 tổ dân phố. Là địa phương có hai nghề sản xuất chính đó là sản xuất nông nghiệp và tiểu thủ công nghiệp. Về tiểu thủ công nghiệp nhờ có điều kiện thuận lợi về đầu tư hạ tầng kỷ thuật, đưa được nhiều tiến bộ khoa học, kỷ thuật tiên tiến vào sản xuất nên năng suất hiệu quả trong sản xuất kinh doanh đã có chuyển biến tích cực, góp phần quan trọng trong chuyển dịch cơ cấu kinh tế theo hướng công nghiệp, TTCN-TMDV và nông lâm nghiệp, xóa đói giảm nghèo, giải q</w:t>
      </w:r>
      <w:r w:rsidR="00002965">
        <w:rPr>
          <w:bCs/>
          <w:color w:val="auto"/>
          <w:szCs w:val="28"/>
        </w:rPr>
        <w:t>uyết việc  làm trong địa phương.</w:t>
      </w:r>
    </w:p>
    <w:p w:rsidR="002A2184" w:rsidRDefault="002A2184" w:rsidP="004F2618">
      <w:pPr>
        <w:spacing w:line="276" w:lineRule="auto"/>
        <w:ind w:firstLine="720"/>
        <w:rPr>
          <w:bCs/>
          <w:color w:val="auto"/>
          <w:szCs w:val="28"/>
        </w:rPr>
      </w:pPr>
      <w:r w:rsidRPr="005B7159">
        <w:rPr>
          <w:bCs/>
          <w:color w:val="auto"/>
          <w:szCs w:val="28"/>
        </w:rPr>
        <w:t xml:space="preserve">Là địa phương có nền kinh tế xã hội phát triển nên trong thời kỳ đổi mới cùng với các loại hình kinh tế khác thì kinh tế tập thể đóng vai trò quan trọng trong đời sống xã hội. </w:t>
      </w:r>
    </w:p>
    <w:p w:rsidR="00EC7F19" w:rsidRPr="0010177F" w:rsidRDefault="00EC7F19" w:rsidP="004F2618">
      <w:pPr>
        <w:pStyle w:val="ListParagraph"/>
        <w:numPr>
          <w:ilvl w:val="0"/>
          <w:numId w:val="13"/>
        </w:numPr>
        <w:spacing w:line="276" w:lineRule="auto"/>
        <w:rPr>
          <w:b/>
          <w:bCs/>
          <w:color w:val="auto"/>
          <w:szCs w:val="28"/>
        </w:rPr>
      </w:pPr>
      <w:r w:rsidRPr="0010177F">
        <w:rPr>
          <w:b/>
          <w:bCs/>
          <w:color w:val="auto"/>
          <w:szCs w:val="28"/>
        </w:rPr>
        <w:t>Tình hình trẻ em</w:t>
      </w:r>
    </w:p>
    <w:p w:rsidR="002A2184" w:rsidRDefault="002A2184" w:rsidP="004F2618">
      <w:pPr>
        <w:spacing w:line="276" w:lineRule="auto"/>
        <w:ind w:firstLine="720"/>
        <w:rPr>
          <w:color w:val="auto"/>
          <w:szCs w:val="28"/>
          <w:lang w:val="pt-BR"/>
        </w:rPr>
      </w:pPr>
      <w:r w:rsidRPr="005B7159">
        <w:rPr>
          <w:color w:val="auto"/>
          <w:szCs w:val="28"/>
        </w:rPr>
        <w:t>Thực hiện s</w:t>
      </w:r>
      <w:r w:rsidRPr="005B7159">
        <w:rPr>
          <w:color w:val="auto"/>
          <w:szCs w:val="28"/>
          <w:lang w:val="vi-VN"/>
        </w:rPr>
        <w:t>ự</w:t>
      </w:r>
      <w:r w:rsidRPr="005B7159">
        <w:rPr>
          <w:color w:val="auto"/>
          <w:szCs w:val="28"/>
        </w:rPr>
        <w:t xml:space="preserve"> lãnh đạo, chỉ đạo của UBND, phòng Lao động th</w:t>
      </w:r>
      <w:r w:rsidRPr="005B7159">
        <w:rPr>
          <w:color w:val="auto"/>
          <w:szCs w:val="28"/>
          <w:lang w:val="vi-VN"/>
        </w:rPr>
        <w:t>ương binh và x</w:t>
      </w:r>
      <w:r w:rsidR="00557094">
        <w:rPr>
          <w:color w:val="auto"/>
          <w:szCs w:val="28"/>
        </w:rPr>
        <w:t>ã</w:t>
      </w:r>
      <w:r w:rsidRPr="005B7159">
        <w:rPr>
          <w:color w:val="auto"/>
          <w:szCs w:val="28"/>
          <w:lang w:val="vi-VN"/>
        </w:rPr>
        <w:t xml:space="preserve"> hội </w:t>
      </w:r>
      <w:r w:rsidRPr="005B7159">
        <w:rPr>
          <w:color w:val="auto"/>
          <w:szCs w:val="28"/>
        </w:rPr>
        <w:t>thị xã Hồng Lĩnh. Sự lãnh đạo chỉ đạo  quan tâm giúp đỡ tạo điều kiện của Đảng uỷ, UBND ph</w:t>
      </w:r>
      <w:r w:rsidRPr="005B7159">
        <w:rPr>
          <w:color w:val="auto"/>
          <w:szCs w:val="28"/>
        </w:rPr>
        <w:softHyphen/>
        <w:t>ờng Trung L</w:t>
      </w:r>
      <w:r w:rsidR="00141968" w:rsidRPr="005B7159">
        <w:rPr>
          <w:color w:val="auto"/>
          <w:szCs w:val="28"/>
        </w:rPr>
        <w:t>ư</w:t>
      </w:r>
      <w:r w:rsidRPr="005B7159">
        <w:rPr>
          <w:color w:val="auto"/>
          <w:szCs w:val="28"/>
        </w:rPr>
        <w:softHyphen/>
        <w:t xml:space="preserve">ơng. </w:t>
      </w:r>
      <w:r w:rsidRPr="005B7159">
        <w:rPr>
          <w:color w:val="auto"/>
          <w:szCs w:val="28"/>
          <w:lang w:val="pt-BR"/>
        </w:rPr>
        <w:t>UBND ph</w:t>
      </w:r>
      <w:r w:rsidR="00002965">
        <w:rPr>
          <w:color w:val="auto"/>
          <w:szCs w:val="28"/>
          <w:lang w:val="pt-BR"/>
        </w:rPr>
        <w:t>ư</w:t>
      </w:r>
      <w:r w:rsidRPr="005B7159">
        <w:rPr>
          <w:color w:val="auto"/>
          <w:szCs w:val="28"/>
          <w:lang w:val="pt-BR"/>
        </w:rPr>
        <w:softHyphen/>
        <w:t>ờng luôn bám sát sự chỉ đạo của  cấp trên. Trực tiếp là phòng lao động TBXH, phối hợp chặt chẽ với MT</w:t>
      </w:r>
      <w:r w:rsidR="00002965">
        <w:rPr>
          <w:color w:val="auto"/>
          <w:szCs w:val="28"/>
          <w:lang w:val="pt-BR"/>
        </w:rPr>
        <w:t xml:space="preserve">TQ ,các ban ngành đoàn thể tổ </w:t>
      </w:r>
      <w:r w:rsidRPr="005B7159">
        <w:rPr>
          <w:color w:val="auto"/>
          <w:szCs w:val="28"/>
          <w:lang w:val="pt-BR"/>
        </w:rPr>
        <w:t>chức th</w:t>
      </w:r>
      <w:r w:rsidRPr="005B7159">
        <w:rPr>
          <w:color w:val="auto"/>
          <w:szCs w:val="28"/>
          <w:lang w:val="vi-VN"/>
        </w:rPr>
        <w:t>ực hiện</w:t>
      </w:r>
      <w:r w:rsidR="00141968" w:rsidRPr="005B7159">
        <w:rPr>
          <w:color w:val="auto"/>
          <w:szCs w:val="28"/>
          <w:lang w:val="pt-BR"/>
        </w:rPr>
        <w:t xml:space="preserve"> các chương trì</w:t>
      </w:r>
      <w:r w:rsidRPr="005B7159">
        <w:rPr>
          <w:color w:val="auto"/>
          <w:szCs w:val="28"/>
          <w:lang w:val="pt-BR"/>
        </w:rPr>
        <w:t xml:space="preserve">nh, kế hoạch trên lĩnh vực công tác chăm sóc và giáo dục trẻ em </w:t>
      </w:r>
      <w:r w:rsidR="00002965">
        <w:rPr>
          <w:color w:val="auto"/>
          <w:szCs w:val="28"/>
          <w:lang w:val="pt-BR"/>
        </w:rPr>
        <w:t xml:space="preserve">hàng </w:t>
      </w:r>
      <w:r w:rsidRPr="005B7159">
        <w:rPr>
          <w:color w:val="auto"/>
          <w:szCs w:val="28"/>
          <w:lang w:val="pt-BR"/>
        </w:rPr>
        <w:t>năm</w:t>
      </w:r>
      <w:r w:rsidR="00002965">
        <w:rPr>
          <w:color w:val="auto"/>
          <w:szCs w:val="28"/>
          <w:lang w:val="pt-BR"/>
        </w:rPr>
        <w:t xml:space="preserve"> </w:t>
      </w:r>
      <w:r w:rsidRPr="005B7159">
        <w:rPr>
          <w:color w:val="auto"/>
          <w:szCs w:val="28"/>
          <w:lang w:val="pt-BR"/>
        </w:rPr>
        <w:t>và đạt đ</w:t>
      </w:r>
      <w:r w:rsidRPr="005B7159">
        <w:rPr>
          <w:color w:val="auto"/>
          <w:szCs w:val="28"/>
          <w:lang w:val="pt-BR"/>
        </w:rPr>
        <w:softHyphen/>
      </w:r>
      <w:r w:rsidR="00002965">
        <w:rPr>
          <w:color w:val="auto"/>
          <w:szCs w:val="28"/>
          <w:lang w:val="pt-BR"/>
        </w:rPr>
        <w:t>ư</w:t>
      </w:r>
      <w:r w:rsidRPr="005B7159">
        <w:rPr>
          <w:color w:val="auto"/>
          <w:szCs w:val="28"/>
          <w:lang w:val="pt-BR"/>
        </w:rPr>
        <w:t>ợc kết quả kết quả đ</w:t>
      </w:r>
      <w:r w:rsidR="00002965">
        <w:rPr>
          <w:color w:val="auto"/>
          <w:szCs w:val="28"/>
          <w:lang w:val="pt-BR"/>
        </w:rPr>
        <w:t>á</w:t>
      </w:r>
      <w:r w:rsidRPr="005B7159">
        <w:rPr>
          <w:color w:val="auto"/>
          <w:szCs w:val="28"/>
          <w:lang w:val="pt-BR"/>
        </w:rPr>
        <w:t>ng phấn khởi. Đến nay trên địa bàn toàn phường có 1300 trẻ em dưới 16 tuổi, trong đó số trẻ dưới 6 tuổi là 480 trẻ.</w:t>
      </w:r>
    </w:p>
    <w:p w:rsidR="0010177F" w:rsidRPr="0010177F" w:rsidRDefault="0010177F" w:rsidP="004F2618">
      <w:pPr>
        <w:pStyle w:val="ListParagraph"/>
        <w:numPr>
          <w:ilvl w:val="0"/>
          <w:numId w:val="13"/>
        </w:numPr>
        <w:spacing w:line="276" w:lineRule="auto"/>
        <w:rPr>
          <w:b/>
          <w:color w:val="auto"/>
          <w:szCs w:val="28"/>
          <w:lang w:val="pt-BR"/>
        </w:rPr>
      </w:pPr>
      <w:r w:rsidRPr="0010177F">
        <w:rPr>
          <w:b/>
          <w:color w:val="auto"/>
          <w:szCs w:val="28"/>
          <w:lang w:val="pt-BR"/>
        </w:rPr>
        <w:t>Tình hình xâm hại trẻ em</w:t>
      </w:r>
    </w:p>
    <w:p w:rsidR="00D530B5" w:rsidRDefault="00D530B5" w:rsidP="004F2618">
      <w:pPr>
        <w:spacing w:line="276" w:lineRule="auto"/>
        <w:ind w:firstLine="720"/>
        <w:rPr>
          <w:szCs w:val="28"/>
        </w:rPr>
      </w:pPr>
      <w:r>
        <w:rPr>
          <w:color w:val="auto"/>
          <w:szCs w:val="28"/>
          <w:lang w:val="pt-BR"/>
        </w:rPr>
        <w:t xml:space="preserve">Trong năm qua, thực hiện tốt các biện pháp tuyên truyền về </w:t>
      </w:r>
      <w:r w:rsidR="007F3DB5">
        <w:rPr>
          <w:color w:val="auto"/>
          <w:szCs w:val="28"/>
          <w:lang w:val="pt-BR"/>
        </w:rPr>
        <w:t xml:space="preserve">công tác </w:t>
      </w:r>
      <w:r w:rsidR="007F3DB5">
        <w:rPr>
          <w:szCs w:val="28"/>
        </w:rPr>
        <w:t>k</w:t>
      </w:r>
      <w:r w:rsidR="00B71DAE">
        <w:rPr>
          <w:szCs w:val="28"/>
        </w:rPr>
        <w:t xml:space="preserve">iểm soát, ngăn chặn tình trạng bạo lực, xâm hại trẻ em; nâng cao nhận thức và hành động của các cấp, các ngành, gia đình, trường học, cộng đồng xã hội và chính trẻ </w:t>
      </w:r>
      <w:r w:rsidR="00B71DAE">
        <w:rPr>
          <w:szCs w:val="28"/>
        </w:rPr>
        <w:lastRenderedPageBreak/>
        <w:t>em về phòng, chống bạo lực, xâm hại trẻ em; tăng cường khả năng phòng ngừa, hỗ trợ, can thiệp trẻ em bị bạo lực, xâm hại tình dục; thúc đẩy hoàn thiện hệ thống bảo vệ trẻ em thông qua tiếp cận các dịch vụ phúc lợi xã hội, y tế, giáo dục, tư pháp, đảm bảo lợi ích tốt nhất cho trẻ em</w:t>
      </w:r>
      <w:r w:rsidR="007F3DB5">
        <w:rPr>
          <w:szCs w:val="28"/>
        </w:rPr>
        <w:t xml:space="preserve"> </w:t>
      </w:r>
      <w:r w:rsidR="000C254F">
        <w:rPr>
          <w:szCs w:val="28"/>
        </w:rPr>
        <w:t xml:space="preserve">. Tuy nhiên trong năm </w:t>
      </w:r>
      <w:r w:rsidR="00EC7F19">
        <w:rPr>
          <w:szCs w:val="28"/>
        </w:rPr>
        <w:t xml:space="preserve">đã </w:t>
      </w:r>
      <w:r w:rsidR="000C254F">
        <w:rPr>
          <w:szCs w:val="28"/>
        </w:rPr>
        <w:t xml:space="preserve">2020 </w:t>
      </w:r>
      <w:r w:rsidR="007F3DB5">
        <w:rPr>
          <w:szCs w:val="28"/>
        </w:rPr>
        <w:t xml:space="preserve">trên địa bàn xẩy ra </w:t>
      </w:r>
      <w:r w:rsidR="00EC7F19">
        <w:rPr>
          <w:szCs w:val="28"/>
        </w:rPr>
        <w:t xml:space="preserve">01 </w:t>
      </w:r>
      <w:r w:rsidR="007F3DB5">
        <w:rPr>
          <w:szCs w:val="28"/>
        </w:rPr>
        <w:t>vụ việc xâm hại trẻ em</w:t>
      </w:r>
      <w:r w:rsidR="00340818">
        <w:rPr>
          <w:szCs w:val="28"/>
        </w:rPr>
        <w:t xml:space="preserve">, cụ thể như sau: </w:t>
      </w:r>
      <w:r w:rsidR="00386556" w:rsidRPr="00386556">
        <w:rPr>
          <w:szCs w:val="28"/>
        </w:rPr>
        <w:t xml:space="preserve">Từ năm 2018 đến 2019, Đường Văn Trường, sinh năm 2001, thường trú TDP Bấn Xá nhiều lần quan hệ tình dục với </w:t>
      </w:r>
      <w:r w:rsidR="00142A22">
        <w:rPr>
          <w:szCs w:val="28"/>
        </w:rPr>
        <w:t>em Trần Thị Phương Duy, Sn 2004</w:t>
      </w:r>
      <w:r w:rsidR="00386556">
        <w:rPr>
          <w:szCs w:val="28"/>
        </w:rPr>
        <w:t xml:space="preserve">.  Sau khi nhận được tin báo của gia đình, </w:t>
      </w:r>
      <w:r w:rsidR="00142A22" w:rsidRPr="00386556">
        <w:rPr>
          <w:szCs w:val="28"/>
        </w:rPr>
        <w:t>Cơ quan CSĐT Công an thị xã Hồng Lĩnh đã khởi tố Vụ án, khởi tố bị can đối với Trường về hành vi giao cấu với người chưa đủ 16 tuổi</w:t>
      </w:r>
      <w:r w:rsidR="00142A22">
        <w:rPr>
          <w:szCs w:val="28"/>
        </w:rPr>
        <w:t xml:space="preserve"> </w:t>
      </w:r>
      <w:r w:rsidR="00386556">
        <w:rPr>
          <w:szCs w:val="28"/>
        </w:rPr>
        <w:t xml:space="preserve">và </w:t>
      </w:r>
      <w:r w:rsidR="00895791">
        <w:rPr>
          <w:szCs w:val="28"/>
        </w:rPr>
        <w:t xml:space="preserve">Đường Văn Trường </w:t>
      </w:r>
      <w:r w:rsidR="00386556">
        <w:rPr>
          <w:szCs w:val="28"/>
        </w:rPr>
        <w:t>đã bị kết án 3 năm tù</w:t>
      </w:r>
      <w:r w:rsidR="00895791">
        <w:rPr>
          <w:szCs w:val="28"/>
        </w:rPr>
        <w:t>.</w:t>
      </w:r>
    </w:p>
    <w:p w:rsidR="00EC6631" w:rsidRDefault="00EC6631" w:rsidP="004F2618">
      <w:pPr>
        <w:spacing w:line="276" w:lineRule="auto"/>
        <w:ind w:firstLine="720"/>
        <w:rPr>
          <w:b/>
          <w:szCs w:val="28"/>
        </w:rPr>
      </w:pPr>
      <w:r w:rsidRPr="00EC6631">
        <w:rPr>
          <w:b/>
          <w:szCs w:val="28"/>
        </w:rPr>
        <w:t>II. Việc ban hành chính sách, pháp luật về phòng, chống xâm hại trẻ em.</w:t>
      </w:r>
    </w:p>
    <w:p w:rsidR="002C7BD9" w:rsidRPr="005B7159" w:rsidRDefault="00AD7821" w:rsidP="004F2618">
      <w:pPr>
        <w:tabs>
          <w:tab w:val="left" w:pos="0"/>
        </w:tabs>
        <w:spacing w:before="120" w:after="80" w:line="276" w:lineRule="auto"/>
        <w:ind w:right="11" w:firstLine="0"/>
        <w:rPr>
          <w:color w:val="auto"/>
          <w:szCs w:val="28"/>
        </w:rPr>
      </w:pPr>
      <w:r w:rsidRPr="005B7159">
        <w:rPr>
          <w:color w:val="auto"/>
          <w:szCs w:val="28"/>
        </w:rPr>
        <w:tab/>
      </w:r>
      <w:r w:rsidR="003E0F46" w:rsidRPr="005B7159">
        <w:rPr>
          <w:color w:val="auto"/>
          <w:szCs w:val="28"/>
        </w:rPr>
        <w:t>Công tác Bảo vệ chăm sóc và giáo dục trẻ em luôn được Đảng ủy, Hội đồng nhân dân, Uỷ ban nhân dân đặt vào một trong những kế hoạch đầu cho chương trình công tác năm. Vì vậy kế hoạch thực hiện công tác bảo vệ chăm sóc và giáo dục trẻ em được ban hành hàng năm. Và căn cứ vào các nội dung kế hoạch đưa ra để c</w:t>
      </w:r>
      <w:r w:rsidR="00002965">
        <w:rPr>
          <w:color w:val="auto"/>
          <w:szCs w:val="28"/>
        </w:rPr>
        <w:t>ó</w:t>
      </w:r>
      <w:r w:rsidR="003E0F46" w:rsidRPr="005B7159">
        <w:rPr>
          <w:color w:val="auto"/>
          <w:szCs w:val="28"/>
        </w:rPr>
        <w:t xml:space="preserve"> những giải pháp và cách thức thực hiện đạt được mục tiêu của kế hoạch.  </w:t>
      </w:r>
    </w:p>
    <w:p w:rsidR="00FB27D6" w:rsidRPr="005B7159" w:rsidRDefault="003E0F46" w:rsidP="004F2618">
      <w:pPr>
        <w:tabs>
          <w:tab w:val="left" w:pos="0"/>
        </w:tabs>
        <w:spacing w:before="120" w:after="80" w:line="276" w:lineRule="auto"/>
        <w:ind w:right="11" w:firstLine="0"/>
        <w:rPr>
          <w:color w:val="auto"/>
          <w:szCs w:val="28"/>
        </w:rPr>
      </w:pPr>
      <w:r w:rsidRPr="005B7159">
        <w:rPr>
          <w:color w:val="auto"/>
          <w:szCs w:val="28"/>
        </w:rPr>
        <w:tab/>
        <w:t xml:space="preserve">Ban Bảo vệ chăm sóc và giáo dục trẻ em phường Trung Lương được thành lập vào tháng 5 năm 2015 </w:t>
      </w:r>
      <w:r w:rsidR="00141968" w:rsidRPr="005B7159">
        <w:rPr>
          <w:color w:val="auto"/>
          <w:szCs w:val="28"/>
        </w:rPr>
        <w:t>và từ năm 2016</w:t>
      </w:r>
      <w:r w:rsidRPr="005B7159">
        <w:rPr>
          <w:color w:val="auto"/>
          <w:szCs w:val="28"/>
        </w:rPr>
        <w:t xml:space="preserve"> đến nay đều được kiện toàn khi có sự thay đổi vị trí công tác của các đồng chí trong ban. Ban gồm có 16 đồng chí phụ trách, trong đó đồng chí phó chủ tịch Uỷ ban nhân dân làm trưởng ban, đồng  ch</w:t>
      </w:r>
      <w:r w:rsidR="00141968" w:rsidRPr="005B7159">
        <w:rPr>
          <w:color w:val="auto"/>
          <w:szCs w:val="28"/>
        </w:rPr>
        <w:t>i</w:t>
      </w:r>
      <w:r w:rsidRPr="005B7159">
        <w:rPr>
          <w:color w:val="auto"/>
          <w:szCs w:val="28"/>
        </w:rPr>
        <w:t xml:space="preserve"> CC LĐTBXH làm phó ban, còn lại các thành phần gồm các đồng chí đại diện cho mặt trận tổ quốc các đoàn thể, công chức tư pháp. Côn chức văn hóa. Đại diện các trường học... Chính vì vậy</w:t>
      </w:r>
      <w:r w:rsidR="00141968" w:rsidRPr="005B7159">
        <w:rPr>
          <w:color w:val="auto"/>
          <w:szCs w:val="28"/>
        </w:rPr>
        <w:t xml:space="preserve"> việc tham mưu cho Uỷ ban nhân dân phường thực hiện chương trình phòng chống tại nạn thươn</w:t>
      </w:r>
      <w:r w:rsidR="00002965">
        <w:rPr>
          <w:color w:val="auto"/>
          <w:szCs w:val="28"/>
        </w:rPr>
        <w:t>g</w:t>
      </w:r>
      <w:r w:rsidR="00141968" w:rsidRPr="005B7159">
        <w:rPr>
          <w:color w:val="auto"/>
          <w:szCs w:val="28"/>
        </w:rPr>
        <w:t xml:space="preserve"> tích cho trẻ em trên địa bàn phường hết sức thuận lợi.</w:t>
      </w:r>
    </w:p>
    <w:p w:rsidR="00141968" w:rsidRPr="00141968" w:rsidRDefault="00141968" w:rsidP="004F2618">
      <w:pPr>
        <w:shd w:val="clear" w:color="auto" w:fill="FFFFFF"/>
        <w:spacing w:after="0" w:line="276" w:lineRule="auto"/>
        <w:ind w:right="0" w:firstLine="720"/>
        <w:rPr>
          <w:color w:val="auto"/>
          <w:szCs w:val="28"/>
        </w:rPr>
      </w:pPr>
      <w:r w:rsidRPr="00141968">
        <w:rPr>
          <w:color w:val="auto"/>
          <w:szCs w:val="28"/>
        </w:rPr>
        <w:t xml:space="preserve">Trên cơ sở Luật Trẻ em năm 2016, ngày 5/2/2016, </w:t>
      </w:r>
      <w:r w:rsidR="009B33FD">
        <w:rPr>
          <w:szCs w:val="28"/>
        </w:rPr>
        <w:t>Thực hiện Quyết định số 1863/QĐ-TTg ngày 23/12/2019 của Thủ tướng Chính phủ về việc phê duyệt Kế hoạch hành động quốc gia phòng, chống bạo lực, xâm hại trẻ em giai đoạn 2020-2025; Kế hoạch số 72/KH-UBND ngày 13/3/2020 của UBND tỉnh Hà Tĩnh về hành động phòng, chống bạo lực, xâm hại trẻ em trên địa bàn tỉnh Hà Tĩnh giai đoạn 2020 – 2025</w:t>
      </w:r>
      <w:r w:rsidR="009B33FD">
        <w:rPr>
          <w:szCs w:val="28"/>
          <w:lang w:val="vi-VN"/>
        </w:rPr>
        <w:t>,</w:t>
      </w:r>
      <w:r w:rsidR="009B33FD">
        <w:rPr>
          <w:szCs w:val="28"/>
        </w:rPr>
        <w:t xml:space="preserve"> Kế hoạch số 45/KH-UBND ngày 17/4/2020 của UBND thị xã Hồng Lĩnh về hành động phòng, chống bạo lực, xâm hại trẻ em trên địa bàn thị xã Hồng Lĩnh giai đoạn 2020 – 2025.</w:t>
      </w:r>
      <w:r w:rsidR="009B33FD">
        <w:rPr>
          <w:szCs w:val="28"/>
          <w:lang w:val="vi-VN"/>
        </w:rPr>
        <w:t xml:space="preserve"> </w:t>
      </w:r>
      <w:r w:rsidR="009B33FD">
        <w:rPr>
          <w:szCs w:val="28"/>
        </w:rPr>
        <w:t xml:space="preserve">Ủy ban nhân dân phường Trung Lương ban hành Kế hoạch </w:t>
      </w:r>
      <w:r w:rsidR="00855AEC">
        <w:rPr>
          <w:szCs w:val="28"/>
        </w:rPr>
        <w:t xml:space="preserve">số 31/KH-UBND ngày 29/4/2020 về việc </w:t>
      </w:r>
      <w:r w:rsidR="009B33FD">
        <w:rPr>
          <w:szCs w:val="28"/>
        </w:rPr>
        <w:t>hành động phòng, chống bạo lực, xâm hại trẻ em trên địa bàn phường giai đoạn 2020 – 2025</w:t>
      </w:r>
      <w:r w:rsidRPr="00141968">
        <w:rPr>
          <w:color w:val="auto"/>
          <w:szCs w:val="28"/>
        </w:rPr>
        <w:t xml:space="preserve">. </w:t>
      </w:r>
      <w:r w:rsidRPr="005B7159">
        <w:rPr>
          <w:color w:val="auto"/>
          <w:szCs w:val="28"/>
        </w:rPr>
        <w:t>Uỷ ban nhân dân phường</w:t>
      </w:r>
      <w:r w:rsidRPr="00141968">
        <w:rPr>
          <w:color w:val="auto"/>
          <w:szCs w:val="28"/>
        </w:rPr>
        <w:t xml:space="preserve"> đã nhanh chóng </w:t>
      </w:r>
      <w:r w:rsidRPr="005B7159">
        <w:rPr>
          <w:color w:val="auto"/>
          <w:szCs w:val="28"/>
        </w:rPr>
        <w:t xml:space="preserve">nắm bắt </w:t>
      </w:r>
      <w:r w:rsidRPr="00141968">
        <w:rPr>
          <w:color w:val="auto"/>
          <w:szCs w:val="28"/>
        </w:rPr>
        <w:t xml:space="preserve">các văn bản chỉ đạo </w:t>
      </w:r>
      <w:r w:rsidRPr="005B7159">
        <w:rPr>
          <w:color w:val="auto"/>
          <w:szCs w:val="28"/>
        </w:rPr>
        <w:t xml:space="preserve">của Sở và của Phòng Lao động thương binh và xã hội </w:t>
      </w:r>
      <w:r w:rsidRPr="00141968">
        <w:rPr>
          <w:color w:val="auto"/>
          <w:szCs w:val="28"/>
        </w:rPr>
        <w:t xml:space="preserve">tổ chức triển khai, thực hiện </w:t>
      </w:r>
      <w:r w:rsidRPr="00141968">
        <w:rPr>
          <w:color w:val="auto"/>
          <w:szCs w:val="28"/>
        </w:rPr>
        <w:lastRenderedPageBreak/>
        <w:t xml:space="preserve">công tác phòng, chống </w:t>
      </w:r>
      <w:r w:rsidR="004C04A3">
        <w:rPr>
          <w:color w:val="auto"/>
          <w:szCs w:val="28"/>
        </w:rPr>
        <w:t>xâm hại</w:t>
      </w:r>
      <w:r w:rsidRPr="00141968">
        <w:rPr>
          <w:color w:val="auto"/>
          <w:szCs w:val="28"/>
        </w:rPr>
        <w:t xml:space="preserve"> trẻ em trên địa bàn. Cụ thể là </w:t>
      </w:r>
      <w:r w:rsidRPr="005B7159">
        <w:rPr>
          <w:color w:val="auto"/>
          <w:szCs w:val="28"/>
        </w:rPr>
        <w:t xml:space="preserve">phối hợp với Đoàn thanh niên phường </w:t>
      </w:r>
      <w:r w:rsidR="00A5730B">
        <w:rPr>
          <w:color w:val="auto"/>
          <w:szCs w:val="28"/>
        </w:rPr>
        <w:t xml:space="preserve">, </w:t>
      </w:r>
      <w:r w:rsidRPr="005B7159">
        <w:rPr>
          <w:color w:val="auto"/>
          <w:szCs w:val="28"/>
        </w:rPr>
        <w:t>nhà trường</w:t>
      </w:r>
      <w:r w:rsidRPr="00141968">
        <w:rPr>
          <w:color w:val="auto"/>
          <w:szCs w:val="28"/>
        </w:rPr>
        <w:t xml:space="preserve"> về thực hiện chương trình phòng, chống </w:t>
      </w:r>
      <w:r w:rsidR="00A5730B">
        <w:rPr>
          <w:color w:val="auto"/>
          <w:szCs w:val="28"/>
        </w:rPr>
        <w:t>xâm hại</w:t>
      </w:r>
      <w:r w:rsidRPr="00141968">
        <w:rPr>
          <w:color w:val="auto"/>
          <w:szCs w:val="28"/>
        </w:rPr>
        <w:t xml:space="preserve"> trẻ em giai đoạn 2016 -2020</w:t>
      </w:r>
      <w:r w:rsidRPr="005B7159">
        <w:rPr>
          <w:color w:val="auto"/>
          <w:szCs w:val="28"/>
        </w:rPr>
        <w:t xml:space="preserve"> như lồng ghép tuyên truyền trong cá tiết sinh hoạt đoàn đội.</w:t>
      </w:r>
      <w:r w:rsidR="00AF411F" w:rsidRPr="005B7159">
        <w:rPr>
          <w:color w:val="auto"/>
          <w:szCs w:val="28"/>
        </w:rPr>
        <w:t>...</w:t>
      </w:r>
    </w:p>
    <w:p w:rsidR="00141968" w:rsidRPr="00141968" w:rsidRDefault="00AF411F" w:rsidP="004F2618">
      <w:pPr>
        <w:shd w:val="clear" w:color="auto" w:fill="FFFFFF"/>
        <w:spacing w:after="0" w:line="276" w:lineRule="auto"/>
        <w:ind w:right="0" w:firstLine="720"/>
        <w:rPr>
          <w:color w:val="auto"/>
          <w:szCs w:val="28"/>
        </w:rPr>
      </w:pPr>
      <w:r w:rsidRPr="005B7159">
        <w:rPr>
          <w:color w:val="auto"/>
          <w:szCs w:val="28"/>
        </w:rPr>
        <w:t xml:space="preserve">Trong </w:t>
      </w:r>
      <w:r w:rsidR="00F95460">
        <w:rPr>
          <w:color w:val="auto"/>
          <w:szCs w:val="28"/>
        </w:rPr>
        <w:t>năm qua</w:t>
      </w:r>
      <w:r w:rsidRPr="005B7159">
        <w:rPr>
          <w:color w:val="auto"/>
          <w:szCs w:val="28"/>
        </w:rPr>
        <w:t xml:space="preserve"> ủy ban nhân phường đã </w:t>
      </w:r>
      <w:r w:rsidR="00F95460">
        <w:rPr>
          <w:color w:val="auto"/>
          <w:szCs w:val="28"/>
        </w:rPr>
        <w:t>soạn thảo</w:t>
      </w:r>
      <w:r w:rsidRPr="005B7159">
        <w:rPr>
          <w:color w:val="auto"/>
          <w:szCs w:val="28"/>
        </w:rPr>
        <w:t xml:space="preserve"> các bài tuyên truyền về luật trẻ em năm 2016, các bài truyên truyền về phong chống đuổi nước và tai nạn thương tích. Phòng chống bạo lực gia đình</w:t>
      </w:r>
      <w:r w:rsidR="004C04A3">
        <w:rPr>
          <w:color w:val="auto"/>
          <w:szCs w:val="28"/>
        </w:rPr>
        <w:t>, phòng chống xâm hại trẻ em</w:t>
      </w:r>
      <w:r w:rsidRPr="005B7159">
        <w:rPr>
          <w:color w:val="auto"/>
          <w:szCs w:val="28"/>
        </w:rPr>
        <w:t>.... các bài viết đã được tuyên truyền trên hệ thống l</w:t>
      </w:r>
      <w:r w:rsidR="00002965">
        <w:rPr>
          <w:color w:val="auto"/>
          <w:szCs w:val="28"/>
        </w:rPr>
        <w:t>oa</w:t>
      </w:r>
      <w:r w:rsidRPr="005B7159">
        <w:rPr>
          <w:color w:val="auto"/>
          <w:szCs w:val="28"/>
        </w:rPr>
        <w:t xml:space="preserve"> truyên thanh của tổ dân phố và của phường</w:t>
      </w:r>
      <w:r w:rsidR="00141968" w:rsidRPr="00141968">
        <w:rPr>
          <w:color w:val="auto"/>
          <w:szCs w:val="28"/>
        </w:rPr>
        <w:t xml:space="preserve"> đến từng địa bàn, đối tượng nhằm nâng cao nhận thức cho người dân và cộng đồng về tầm quan trọng trong vấn đề phòng, chống </w:t>
      </w:r>
      <w:r w:rsidR="00A35701">
        <w:rPr>
          <w:color w:val="auto"/>
          <w:szCs w:val="28"/>
        </w:rPr>
        <w:t>xâm hại</w:t>
      </w:r>
      <w:r w:rsidR="00141968" w:rsidRPr="00141968">
        <w:rPr>
          <w:color w:val="auto"/>
          <w:szCs w:val="28"/>
        </w:rPr>
        <w:t xml:space="preserve"> cho trẻ em.</w:t>
      </w:r>
    </w:p>
    <w:p w:rsidR="001964EC" w:rsidRDefault="00141968" w:rsidP="004F2618">
      <w:pPr>
        <w:pStyle w:val="NoSpacing"/>
        <w:spacing w:before="120" w:line="276" w:lineRule="auto"/>
        <w:ind w:firstLine="720"/>
        <w:jc w:val="both"/>
        <w:rPr>
          <w:rFonts w:cs="Times New Roman"/>
          <w:szCs w:val="28"/>
        </w:rPr>
      </w:pPr>
      <w:r w:rsidRPr="00141968">
        <w:rPr>
          <w:szCs w:val="28"/>
        </w:rPr>
        <w:t xml:space="preserve">Trong công tác phòng, chống </w:t>
      </w:r>
      <w:r w:rsidR="00A35701">
        <w:rPr>
          <w:szCs w:val="28"/>
        </w:rPr>
        <w:t>xâm hại trẻ em</w:t>
      </w:r>
      <w:r w:rsidRPr="00141968">
        <w:rPr>
          <w:szCs w:val="28"/>
        </w:rPr>
        <w:t xml:space="preserve">, </w:t>
      </w:r>
      <w:r w:rsidR="00AF411F" w:rsidRPr="005B7159">
        <w:rPr>
          <w:szCs w:val="28"/>
        </w:rPr>
        <w:t>Khi được sự quan tâm của</w:t>
      </w:r>
      <w:r w:rsidRPr="00141968">
        <w:rPr>
          <w:szCs w:val="28"/>
        </w:rPr>
        <w:t xml:space="preserve"> Lao động-TB&amp;XH</w:t>
      </w:r>
      <w:r w:rsidR="00A35701">
        <w:rPr>
          <w:szCs w:val="28"/>
        </w:rPr>
        <w:t>, Uỷ ban nhân dân phường Trung Lương phối hợp với Trung tâm y tế dự phòng tổ chức buổi tuyền truyền về</w:t>
      </w:r>
      <w:r w:rsidRPr="00141968">
        <w:rPr>
          <w:szCs w:val="28"/>
        </w:rPr>
        <w:t>: kỹ năng phòng, chống đuối nước trẻ em</w:t>
      </w:r>
      <w:r w:rsidR="0082256E">
        <w:rPr>
          <w:szCs w:val="28"/>
        </w:rPr>
        <w:t xml:space="preserve">, Kỷ năng phòng chống xâm hại trẻ em. Trong buổi truyền thông có đến gần 200 học sinh tham dự. </w:t>
      </w:r>
      <w:r w:rsidRPr="00141968">
        <w:rPr>
          <w:szCs w:val="28"/>
        </w:rPr>
        <w:t xml:space="preserve">; </w:t>
      </w:r>
      <w:r w:rsidR="001964EC">
        <w:rPr>
          <w:rFonts w:cs="Times New Roman"/>
          <w:szCs w:val="28"/>
        </w:rPr>
        <w:t>- Tích cực tuyên truyền, vận động xã hội nhằm thay đổi nhận thức, quan niệm xã hội, thái độ, hành vi ứng xử với trẻ em. Tăng cường đối thoại về bạo lực, xâm hại với trẻ em thông qua các diễn đàn trẻ em, các cuộc thảo luận tại cộng đồng.</w:t>
      </w:r>
    </w:p>
    <w:p w:rsidR="001964EC" w:rsidRDefault="001964EC" w:rsidP="004F2618">
      <w:pPr>
        <w:pStyle w:val="NoSpacing"/>
        <w:spacing w:before="120" w:line="276" w:lineRule="auto"/>
        <w:ind w:firstLine="720"/>
        <w:jc w:val="both"/>
        <w:rPr>
          <w:rFonts w:cs="Times New Roman"/>
          <w:szCs w:val="28"/>
        </w:rPr>
      </w:pPr>
      <w:r>
        <w:rPr>
          <w:rFonts w:cs="Times New Roman"/>
          <w:szCs w:val="28"/>
        </w:rPr>
        <w:t xml:space="preserve">- Cung cấp thông tin và khuyến khích các cơ quan, tổ chức, cơ sở giáo dục, gia đình, cộng đồng xã hội và bản thân trẻ em kết nối với Tổng đài điện thoại quốc gia về bảo vệ trẻ em </w:t>
      </w:r>
      <w:r>
        <w:rPr>
          <w:rFonts w:cs="Times New Roman"/>
          <w:b/>
          <w:szCs w:val="28"/>
        </w:rPr>
        <w:t>(số điện thoại 111)</w:t>
      </w:r>
      <w:r>
        <w:rPr>
          <w:rFonts w:cs="Times New Roman"/>
          <w:szCs w:val="28"/>
        </w:rPr>
        <w:t>.</w:t>
      </w:r>
    </w:p>
    <w:p w:rsidR="00D86737" w:rsidRDefault="00D86737" w:rsidP="004F2618">
      <w:pPr>
        <w:shd w:val="clear" w:color="auto" w:fill="FFFFFF"/>
        <w:spacing w:after="0" w:line="276" w:lineRule="auto"/>
        <w:ind w:right="0" w:firstLine="720"/>
        <w:rPr>
          <w:color w:val="auto"/>
          <w:szCs w:val="28"/>
        </w:rPr>
      </w:pPr>
      <w:r w:rsidRPr="005B7159">
        <w:rPr>
          <w:color w:val="auto"/>
          <w:szCs w:val="28"/>
        </w:rPr>
        <w:t xml:space="preserve">Đối với việc triển khai xây dựng ngôi nhà an toàn, phòng chống </w:t>
      </w:r>
      <w:r w:rsidR="00B005E5">
        <w:rPr>
          <w:color w:val="auto"/>
          <w:szCs w:val="28"/>
        </w:rPr>
        <w:t>xâm hại</w:t>
      </w:r>
      <w:r w:rsidRPr="005B7159">
        <w:rPr>
          <w:color w:val="auto"/>
          <w:szCs w:val="28"/>
        </w:rPr>
        <w:t xml:space="preserve"> cho trẻ em thì trong những năm qua trên địa bàn phường Trung Lương luôn chú trọng tới công tác bảo vệ chăm sóc trẻ em đó chính là việc tuyên truyền người thân nếu có con nhỏ</w:t>
      </w:r>
      <w:r w:rsidR="00AA2668">
        <w:rPr>
          <w:color w:val="auto"/>
          <w:szCs w:val="28"/>
        </w:rPr>
        <w:t xml:space="preserve"> phải luôn để con trong tầm mắt</w:t>
      </w:r>
      <w:r w:rsidRPr="005B7159">
        <w:rPr>
          <w:color w:val="auto"/>
          <w:szCs w:val="28"/>
        </w:rPr>
        <w:t>, sự quan tâm chăm sóc, không chủ quan lơ là của các thành viên trong gia đình đối với trẻ em sẽ đảm bảo các điều kiện an toàn cho trẻ em đặc biệt là đối với các em dưới 6 tuổi khi mà các em chưa ý thức được các hành động của mình.</w:t>
      </w:r>
    </w:p>
    <w:p w:rsidR="00BD3F8A" w:rsidRDefault="00BD3F8A" w:rsidP="004F2618">
      <w:pPr>
        <w:pStyle w:val="NoSpacing"/>
        <w:spacing w:before="120" w:line="276" w:lineRule="auto"/>
        <w:ind w:firstLine="720"/>
        <w:jc w:val="both"/>
        <w:rPr>
          <w:rFonts w:cs="Times New Roman"/>
          <w:szCs w:val="28"/>
        </w:rPr>
      </w:pPr>
      <w:r>
        <w:rPr>
          <w:rFonts w:cs="Times New Roman"/>
          <w:szCs w:val="28"/>
        </w:rPr>
        <w:t>- Nhà trường tăng cường giáo dục kỹ năng sống, kỹ năng tự bảo vệ, kỹ năng phòng ngừa đối với bạo lực học đường, xâm hại tình dục cho học sinh, trẻ em.</w:t>
      </w:r>
    </w:p>
    <w:p w:rsidR="00BD3F8A" w:rsidRDefault="00BD3F8A" w:rsidP="004F2618">
      <w:pPr>
        <w:pStyle w:val="NoSpacing"/>
        <w:spacing w:before="120" w:line="276" w:lineRule="auto"/>
        <w:ind w:firstLine="720"/>
        <w:jc w:val="both"/>
        <w:rPr>
          <w:rFonts w:cs="Times New Roman"/>
          <w:szCs w:val="28"/>
        </w:rPr>
      </w:pPr>
      <w:r>
        <w:rPr>
          <w:rFonts w:cs="Times New Roman"/>
          <w:szCs w:val="28"/>
        </w:rPr>
        <w:t>- Tuyên truyền, phổ biến kiến thức cho đội ngũ cán bộ quản lý, giáo viên nhân viên trong cơ sở giáo dục về mối nguy hiểm, cách thức nhận diện và hậu quả của bạo lực học đường, xâm hại tình dục trẻ em. Nâng cao ý thức, vai trò, trách nhiệm trong việc phát hiện, thông báo, tố giác và ngăn ngừa các hành vi bạo lực học đường, xâm hại tình dục trẻ em.</w:t>
      </w:r>
    </w:p>
    <w:p w:rsidR="00BD3F8A" w:rsidRDefault="00BD3F8A" w:rsidP="004F2618">
      <w:pPr>
        <w:pStyle w:val="NoSpacing"/>
        <w:spacing w:before="120" w:line="276" w:lineRule="auto"/>
        <w:ind w:firstLine="720"/>
        <w:jc w:val="both"/>
        <w:rPr>
          <w:rFonts w:cs="Times New Roman"/>
          <w:szCs w:val="28"/>
        </w:rPr>
      </w:pPr>
      <w:r>
        <w:rPr>
          <w:rFonts w:cs="Times New Roman"/>
          <w:szCs w:val="28"/>
        </w:rPr>
        <w:t>- Tích hợp, lồng ghép nội dung phòng, chống bạo lực học đường, xâm hại tình dục trẻ em vào kế hoạch, chương trình giáo dục nhà trường; thực hiện các phương pháp giáo dục tích cực, thân thiện, không bạo lực với người học.</w:t>
      </w:r>
    </w:p>
    <w:p w:rsidR="00BD3F8A" w:rsidRPr="00142A22" w:rsidRDefault="00BD3F8A" w:rsidP="00142A22">
      <w:pPr>
        <w:pStyle w:val="NoSpacing"/>
        <w:spacing w:before="120" w:line="276" w:lineRule="auto"/>
        <w:ind w:firstLine="720"/>
        <w:jc w:val="both"/>
        <w:rPr>
          <w:rFonts w:cs="Times New Roman"/>
          <w:szCs w:val="28"/>
        </w:rPr>
      </w:pPr>
      <w:r>
        <w:rPr>
          <w:rFonts w:cs="Times New Roman"/>
          <w:szCs w:val="28"/>
        </w:rPr>
        <w:lastRenderedPageBreak/>
        <w:t>- Nâng cao năng lực, phẩm chất và đạo đức nghề nghiệp của cán bộ quản lý, giáo viên, nhân viên của các cơ sở giáo dục về phòng, chống bạo lực học đường, xâm hại tình dục trẻ em.</w:t>
      </w:r>
    </w:p>
    <w:p w:rsidR="00D86737" w:rsidRPr="005B7159" w:rsidRDefault="00D86737" w:rsidP="004F2618">
      <w:pPr>
        <w:tabs>
          <w:tab w:val="left" w:pos="0"/>
        </w:tabs>
        <w:spacing w:before="120" w:after="80" w:line="276" w:lineRule="auto"/>
        <w:ind w:right="11" w:firstLine="0"/>
        <w:rPr>
          <w:color w:val="auto"/>
          <w:szCs w:val="28"/>
        </w:rPr>
      </w:pPr>
      <w:r>
        <w:rPr>
          <w:color w:val="auto"/>
          <w:szCs w:val="28"/>
        </w:rPr>
        <w:tab/>
      </w:r>
      <w:r w:rsidR="000C12C0" w:rsidRPr="001E053D">
        <w:rPr>
          <w:color w:val="auto"/>
          <w:szCs w:val="28"/>
          <w:highlight w:val="yellow"/>
        </w:rPr>
        <w:t xml:space="preserve">Đối với mực tiêu: </w:t>
      </w:r>
      <w:r w:rsidRPr="001E053D">
        <w:rPr>
          <w:color w:val="auto"/>
          <w:szCs w:val="28"/>
          <w:highlight w:val="yellow"/>
        </w:rPr>
        <w:t>Xây dựng Trường học an tòa phòng chống tai nạn thương tích cho trẻ</w:t>
      </w:r>
      <w:r w:rsidRPr="005B7159">
        <w:rPr>
          <w:color w:val="auto"/>
          <w:szCs w:val="28"/>
        </w:rPr>
        <w:t xml:space="preserve"> em: 03 trường học đã thực hiện nhiều nội dung nhằm đảm bảo các điều kiện tốt nhất về phòng chống tai nạn thương tích cho trẻ em. Tại các trường học luôn được lắp đặt các thiết bị về phòng chống cháy nổ. Tại các buổi chào cờ đầu tuần đối với học sinh tiểu học và học sinh THCS BGH nhà trường luôn chú trọng các nội dung liên quan tới phòng chống tai nạn đuối nước, tại nạn giao thông</w:t>
      </w:r>
      <w:r w:rsidR="00923D11">
        <w:rPr>
          <w:color w:val="auto"/>
          <w:szCs w:val="28"/>
        </w:rPr>
        <w:t>, phòng chống xâm hại trẻ em</w:t>
      </w:r>
      <w:r w:rsidRPr="005B7159">
        <w:rPr>
          <w:color w:val="auto"/>
          <w:szCs w:val="28"/>
        </w:rPr>
        <w:t xml:space="preserve"> cho các em được biết, ngoài ra thì trong năm nhà trường đã phối hợp với đoàn thanh niên và công an phường tổ chức các buổi nói chuyện chuyên đề để tuyên truyền các nội dung liên quan tới quyền của trẻ em đặc biệt là tuyên truyền các nội dung liên quan tới công tác phòng chống đuối nước, phòng chống tai nạn thương tích</w:t>
      </w:r>
      <w:r w:rsidR="00923D11">
        <w:rPr>
          <w:color w:val="auto"/>
          <w:szCs w:val="28"/>
        </w:rPr>
        <w:t xml:space="preserve">, phòng chống xâm hại </w:t>
      </w:r>
      <w:r w:rsidRPr="005B7159">
        <w:rPr>
          <w:color w:val="auto"/>
          <w:szCs w:val="28"/>
        </w:rPr>
        <w:t>đối với trẻ em, quán triệt về luật an toàn giao thông cho các cháu, đồng thời từ đó các cháu sẽ về tuyền truyền nhắc nhở lại chính người thân trong gia đình mình.</w:t>
      </w:r>
    </w:p>
    <w:p w:rsidR="00D86737" w:rsidRPr="005B7159" w:rsidRDefault="00D86737" w:rsidP="004F2618">
      <w:pPr>
        <w:spacing w:before="120" w:after="80" w:line="276" w:lineRule="auto"/>
        <w:ind w:right="0"/>
        <w:rPr>
          <w:b/>
          <w:color w:val="auto"/>
          <w:szCs w:val="28"/>
        </w:rPr>
      </w:pPr>
      <w:r w:rsidRPr="005B7159">
        <w:rPr>
          <w:b/>
          <w:color w:val="auto"/>
          <w:szCs w:val="28"/>
        </w:rPr>
        <w:t xml:space="preserve">IV. Nguồn lực thực hiện. </w:t>
      </w:r>
    </w:p>
    <w:p w:rsidR="00D86737" w:rsidRPr="005B7159" w:rsidRDefault="00D86737" w:rsidP="004F2618">
      <w:pPr>
        <w:spacing w:before="120" w:after="80" w:line="276" w:lineRule="auto"/>
        <w:ind w:right="0"/>
        <w:rPr>
          <w:color w:val="auto"/>
          <w:szCs w:val="28"/>
        </w:rPr>
      </w:pPr>
      <w:r w:rsidRPr="005B7159">
        <w:rPr>
          <w:color w:val="auto"/>
          <w:szCs w:val="28"/>
        </w:rPr>
        <w:t>- Kinh phí: Đối</w:t>
      </w:r>
      <w:r>
        <w:rPr>
          <w:color w:val="auto"/>
          <w:szCs w:val="28"/>
        </w:rPr>
        <w:t xml:space="preserve"> </w:t>
      </w:r>
      <w:r w:rsidRPr="005B7159">
        <w:rPr>
          <w:color w:val="auto"/>
          <w:szCs w:val="28"/>
        </w:rPr>
        <w:t xml:space="preserve">phí với nguồn kinh phí thực hiện công tác bảo vệ chăm sóc và giáo dục trẻ em của phường hàng năm được trích từ nguồn </w:t>
      </w:r>
      <w:r>
        <w:rPr>
          <w:color w:val="auto"/>
          <w:szCs w:val="28"/>
        </w:rPr>
        <w:t>ngân sách</w:t>
      </w:r>
      <w:r w:rsidRPr="005B7159">
        <w:rPr>
          <w:color w:val="auto"/>
          <w:szCs w:val="28"/>
        </w:rPr>
        <w:t xml:space="preserve"> của phường</w:t>
      </w:r>
      <w:r w:rsidR="000C12C0">
        <w:rPr>
          <w:color w:val="auto"/>
          <w:szCs w:val="28"/>
        </w:rPr>
        <w:t xml:space="preserve"> và thông qua vận động xã hội hóa.</w:t>
      </w:r>
    </w:p>
    <w:p w:rsidR="00D86737" w:rsidRPr="005B7159" w:rsidRDefault="00D86737" w:rsidP="004F2618">
      <w:pPr>
        <w:spacing w:before="120" w:after="80" w:line="276" w:lineRule="auto"/>
        <w:ind w:left="46" w:right="0" w:firstLine="674"/>
        <w:rPr>
          <w:b/>
          <w:color w:val="auto"/>
          <w:spacing w:val="-8"/>
          <w:szCs w:val="28"/>
        </w:rPr>
      </w:pPr>
      <w:r w:rsidRPr="005B7159">
        <w:rPr>
          <w:b/>
          <w:color w:val="auto"/>
          <w:spacing w:val="-8"/>
          <w:szCs w:val="28"/>
        </w:rPr>
        <w:t xml:space="preserve">V. Đánh giá những khó khăn, vướng mắc trong việc thực hiện </w:t>
      </w:r>
      <w:r w:rsidR="00142A22">
        <w:rPr>
          <w:b/>
          <w:color w:val="auto"/>
          <w:spacing w:val="-8"/>
          <w:szCs w:val="28"/>
        </w:rPr>
        <w:t>chính sách pháp luật về phòng chống xâm hại trẻ em</w:t>
      </w:r>
      <w:bookmarkStart w:id="0" w:name="_GoBack"/>
      <w:bookmarkEnd w:id="0"/>
    </w:p>
    <w:p w:rsidR="00D86737" w:rsidRDefault="00D86737" w:rsidP="004F2618">
      <w:pPr>
        <w:spacing w:before="120" w:after="80" w:line="276" w:lineRule="auto"/>
        <w:ind w:left="46" w:right="0" w:hanging="10"/>
        <w:rPr>
          <w:color w:val="auto"/>
          <w:szCs w:val="28"/>
        </w:rPr>
      </w:pPr>
      <w:r w:rsidRPr="005B7159">
        <w:rPr>
          <w:b/>
          <w:color w:val="auto"/>
          <w:szCs w:val="28"/>
        </w:rPr>
        <w:tab/>
      </w:r>
      <w:r w:rsidRPr="005B7159">
        <w:rPr>
          <w:b/>
          <w:color w:val="auto"/>
          <w:szCs w:val="28"/>
        </w:rPr>
        <w:tab/>
      </w:r>
      <w:r w:rsidRPr="005B7159">
        <w:rPr>
          <w:color w:val="auto"/>
          <w:szCs w:val="28"/>
        </w:rPr>
        <w:t>1.Khó khăn, vướng mắc, nguyên nhân.</w:t>
      </w:r>
    </w:p>
    <w:p w:rsidR="00D86737" w:rsidRPr="005B7159" w:rsidRDefault="00D86737" w:rsidP="004F2618">
      <w:pPr>
        <w:spacing w:after="0" w:line="276" w:lineRule="auto"/>
        <w:ind w:right="0" w:firstLine="720"/>
        <w:rPr>
          <w:color w:val="auto"/>
          <w:szCs w:val="28"/>
        </w:rPr>
      </w:pPr>
      <w:r w:rsidRPr="005B7159">
        <w:rPr>
          <w:color w:val="auto"/>
          <w:szCs w:val="28"/>
        </w:rPr>
        <w:t>Có th</w:t>
      </w:r>
      <w:r>
        <w:rPr>
          <w:color w:val="auto"/>
          <w:szCs w:val="28"/>
        </w:rPr>
        <w:t>ể</w:t>
      </w:r>
      <w:r w:rsidRPr="005B7159">
        <w:rPr>
          <w:color w:val="auto"/>
          <w:szCs w:val="28"/>
        </w:rPr>
        <w:t xml:space="preserve"> nói, bên cạnh những kết quả đạt được, công tác phòng, chống </w:t>
      </w:r>
      <w:r w:rsidR="00923D11">
        <w:rPr>
          <w:color w:val="auto"/>
          <w:szCs w:val="28"/>
        </w:rPr>
        <w:t>xâm hại</w:t>
      </w:r>
      <w:r w:rsidRPr="005B7159">
        <w:rPr>
          <w:color w:val="auto"/>
          <w:szCs w:val="28"/>
        </w:rPr>
        <w:t xml:space="preserve"> trẻ em trên địa bàn hiện nay vẫn còn nhiều hạn chế, khó khăn, như:  Một bộ phận xã hội chưa thật sự quan tâm nhiều đến trẻ em và các hoạt động trợ giúp chưa thật sự mang tính xã hội hóa cao, mới chỉ tập trung ở những sự vụ, sự việc đã xảy ra. Công tác tuyên truyền, phổ biến giáo dục pháp luật đến tại gia đình và trẻ em chưa kịp thời; nhận thức, trách nhiệm của các cấp, các ngành còn hạn chế. Nhận thức của gia đình và cộng đồng với công tác phòng, chống </w:t>
      </w:r>
      <w:r w:rsidR="006E3AA1">
        <w:rPr>
          <w:color w:val="auto"/>
          <w:szCs w:val="28"/>
        </w:rPr>
        <w:t>xậm hại</w:t>
      </w:r>
      <w:r w:rsidRPr="005B7159">
        <w:rPr>
          <w:color w:val="auto"/>
          <w:szCs w:val="28"/>
        </w:rPr>
        <w:t xml:space="preserve"> trẻ em chưa đầy đủ, phần nào còn xem nhẹ. Một số bộ phận gia đình còn khó khăn, tập trung lo kinh tế gia đình, ít dành thời gian cho việc chăm sóc, giáo dục trẻ em; do mâu thuẫn gia đình, nhiều thói quen, tập quán làm ảnh hưởng đến công tác bảo vệ, chăm sóc trẻ em, đặc biệt là công tác phòng, chống </w:t>
      </w:r>
      <w:r w:rsidR="006E3AA1">
        <w:rPr>
          <w:color w:val="auto"/>
          <w:szCs w:val="28"/>
        </w:rPr>
        <w:t>xâm hại</w:t>
      </w:r>
      <w:r w:rsidRPr="005B7159">
        <w:rPr>
          <w:color w:val="auto"/>
          <w:szCs w:val="28"/>
        </w:rPr>
        <w:t xml:space="preserve"> trẻ em...</w:t>
      </w:r>
    </w:p>
    <w:p w:rsidR="00D86737" w:rsidRPr="005B7159" w:rsidRDefault="00D86737" w:rsidP="004F2618">
      <w:pPr>
        <w:spacing w:before="120" w:after="80" w:line="276" w:lineRule="auto"/>
        <w:ind w:left="46" w:right="0" w:hanging="10"/>
        <w:rPr>
          <w:color w:val="auto"/>
          <w:szCs w:val="28"/>
        </w:rPr>
      </w:pPr>
      <w:r>
        <w:rPr>
          <w:color w:val="auto"/>
          <w:szCs w:val="28"/>
        </w:rPr>
        <w:tab/>
      </w:r>
      <w:r w:rsidRPr="005B7159">
        <w:rPr>
          <w:color w:val="auto"/>
          <w:szCs w:val="28"/>
        </w:rPr>
        <w:tab/>
      </w:r>
      <w:r w:rsidRPr="005B7159">
        <w:rPr>
          <w:b/>
          <w:color w:val="auto"/>
          <w:szCs w:val="28"/>
        </w:rPr>
        <w:t xml:space="preserve">VI. Đề xuất các hoạt động và giải pháp thực hiện công tác phòng, chống tai nạn, thương tích trẻ em giai đoạn 2021 - 2030 tại địa phương. </w:t>
      </w:r>
    </w:p>
    <w:p w:rsidR="00D86737" w:rsidRPr="005B7159" w:rsidRDefault="00D86737" w:rsidP="004F2618">
      <w:pPr>
        <w:pStyle w:val="ListParagraph"/>
        <w:numPr>
          <w:ilvl w:val="0"/>
          <w:numId w:val="7"/>
        </w:numPr>
        <w:spacing w:before="120" w:after="80" w:line="276" w:lineRule="auto"/>
        <w:ind w:right="0"/>
        <w:rPr>
          <w:color w:val="auto"/>
          <w:szCs w:val="28"/>
        </w:rPr>
      </w:pPr>
      <w:r w:rsidRPr="005B7159">
        <w:rPr>
          <w:color w:val="auto"/>
          <w:szCs w:val="28"/>
        </w:rPr>
        <w:t xml:space="preserve">Mục tiêu </w:t>
      </w:r>
    </w:p>
    <w:p w:rsidR="00D86737" w:rsidRPr="005B7159" w:rsidRDefault="00D86737" w:rsidP="004F2618">
      <w:pPr>
        <w:spacing w:before="120" w:after="80" w:line="276" w:lineRule="auto"/>
        <w:ind w:left="726" w:right="0" w:firstLine="0"/>
        <w:rPr>
          <w:color w:val="auto"/>
          <w:szCs w:val="28"/>
        </w:rPr>
      </w:pPr>
      <w:r w:rsidRPr="005B7159">
        <w:rPr>
          <w:color w:val="auto"/>
          <w:szCs w:val="28"/>
        </w:rPr>
        <w:t>- Phân đấu 100% hộ gia đình có trẻ em đạt ngôi nhà an toàn</w:t>
      </w:r>
    </w:p>
    <w:p w:rsidR="00D86737" w:rsidRPr="005B7159" w:rsidRDefault="00D86737" w:rsidP="004F2618">
      <w:pPr>
        <w:spacing w:before="120" w:after="80" w:line="276" w:lineRule="auto"/>
        <w:ind w:left="726" w:right="0" w:firstLine="0"/>
        <w:rPr>
          <w:color w:val="auto"/>
          <w:szCs w:val="28"/>
        </w:rPr>
      </w:pPr>
      <w:r w:rsidRPr="005B7159">
        <w:rPr>
          <w:color w:val="auto"/>
          <w:szCs w:val="28"/>
        </w:rPr>
        <w:lastRenderedPageBreak/>
        <w:t>- Ba trường học đạt trường học an toàn</w:t>
      </w:r>
    </w:p>
    <w:p w:rsidR="00D86737" w:rsidRDefault="00D86737" w:rsidP="004F2618">
      <w:pPr>
        <w:spacing w:before="120" w:after="80" w:line="276" w:lineRule="auto"/>
        <w:ind w:left="726" w:right="0" w:firstLine="0"/>
        <w:rPr>
          <w:color w:val="auto"/>
          <w:szCs w:val="28"/>
        </w:rPr>
      </w:pPr>
      <w:r w:rsidRPr="005B7159">
        <w:rPr>
          <w:color w:val="auto"/>
          <w:szCs w:val="28"/>
        </w:rPr>
        <w:t xml:space="preserve">- </w:t>
      </w:r>
      <w:r>
        <w:rPr>
          <w:color w:val="auto"/>
          <w:szCs w:val="28"/>
        </w:rPr>
        <w:t>Luôn đạt và giữ vừng phường phù hợp với trẻ em</w:t>
      </w:r>
      <w:r w:rsidRPr="005B7159">
        <w:rPr>
          <w:color w:val="auto"/>
          <w:szCs w:val="28"/>
        </w:rPr>
        <w:t>.</w:t>
      </w:r>
    </w:p>
    <w:p w:rsidR="00D86737" w:rsidRPr="005B7159" w:rsidRDefault="00D86737" w:rsidP="004F2618">
      <w:pPr>
        <w:spacing w:after="0" w:line="276" w:lineRule="auto"/>
        <w:ind w:right="0" w:firstLine="720"/>
        <w:rPr>
          <w:color w:val="auto"/>
          <w:szCs w:val="28"/>
        </w:rPr>
      </w:pPr>
      <w:r>
        <w:rPr>
          <w:color w:val="auto"/>
          <w:szCs w:val="28"/>
        </w:rPr>
        <w:t>Đ</w:t>
      </w:r>
      <w:r w:rsidRPr="005B7159">
        <w:rPr>
          <w:color w:val="auto"/>
          <w:szCs w:val="28"/>
        </w:rPr>
        <w:t xml:space="preserve">ể thực hiện có hiệu quả về công tác phòng, chống </w:t>
      </w:r>
      <w:r w:rsidR="006E3AA1">
        <w:rPr>
          <w:color w:val="auto"/>
          <w:szCs w:val="28"/>
        </w:rPr>
        <w:t>xâm hại</w:t>
      </w:r>
      <w:r w:rsidRPr="005B7159">
        <w:rPr>
          <w:color w:val="auto"/>
          <w:szCs w:val="28"/>
        </w:rPr>
        <w:t xml:space="preserve"> trẻ em trong thời gian tới, </w:t>
      </w:r>
      <w:r>
        <w:rPr>
          <w:color w:val="auto"/>
          <w:szCs w:val="28"/>
        </w:rPr>
        <w:t>phường</w:t>
      </w:r>
      <w:r w:rsidRPr="005B7159">
        <w:rPr>
          <w:color w:val="auto"/>
          <w:szCs w:val="28"/>
        </w:rPr>
        <w:t xml:space="preserve"> tiếp tục đẩy mạnh công tác tuyên truyền nâng cao nhận thức, trách nhiệm của mọi người dân về công tác phòng, chống </w:t>
      </w:r>
      <w:r w:rsidR="001B7FE8">
        <w:rPr>
          <w:color w:val="auto"/>
          <w:szCs w:val="28"/>
        </w:rPr>
        <w:t>xâm hại trẻ em</w:t>
      </w:r>
      <w:r w:rsidRPr="005B7159">
        <w:rPr>
          <w:color w:val="auto"/>
          <w:szCs w:val="28"/>
        </w:rPr>
        <w:t>.</w:t>
      </w:r>
    </w:p>
    <w:p w:rsidR="00552ABD" w:rsidRPr="005B7159" w:rsidRDefault="005B7159" w:rsidP="004F2618">
      <w:pPr>
        <w:spacing w:after="0" w:line="276" w:lineRule="auto"/>
        <w:ind w:right="0" w:firstLine="720"/>
        <w:rPr>
          <w:color w:val="auto"/>
          <w:szCs w:val="28"/>
        </w:rPr>
      </w:pPr>
      <w:r w:rsidRPr="005B7159">
        <w:rPr>
          <w:color w:val="auto"/>
          <w:szCs w:val="28"/>
        </w:rPr>
        <w:t xml:space="preserve">Để thực hiện đạt được các chỉ tiêu trên, </w:t>
      </w:r>
      <w:r w:rsidR="00D86737">
        <w:rPr>
          <w:color w:val="auto"/>
          <w:szCs w:val="28"/>
        </w:rPr>
        <w:t>Uỷ ban nhân dân phường</w:t>
      </w:r>
      <w:r w:rsidRPr="005B7159">
        <w:rPr>
          <w:color w:val="auto"/>
          <w:szCs w:val="28"/>
        </w:rPr>
        <w:t xml:space="preserve"> cũng đề xuất, kiến nghị </w:t>
      </w:r>
      <w:r w:rsidR="00D86737">
        <w:rPr>
          <w:color w:val="auto"/>
          <w:szCs w:val="28"/>
        </w:rPr>
        <w:t>cấp trên</w:t>
      </w:r>
      <w:r w:rsidRPr="005B7159">
        <w:rPr>
          <w:color w:val="auto"/>
          <w:szCs w:val="28"/>
        </w:rPr>
        <w:t xml:space="preserve"> tiếp tục hỗ trợ, bổ sung  kinh phí cho công tác truyền thông, vận động xã hội </w:t>
      </w:r>
      <w:r w:rsidR="00D86737">
        <w:rPr>
          <w:color w:val="auto"/>
          <w:szCs w:val="28"/>
        </w:rPr>
        <w:t>đẻ phục vụ các hoạt động liên quan đến</w:t>
      </w:r>
      <w:r w:rsidRPr="005B7159">
        <w:rPr>
          <w:color w:val="auto"/>
          <w:szCs w:val="28"/>
        </w:rPr>
        <w:t xml:space="preserve"> trẻ em. Đầu tư kinh phí cho địa phương nhằm thực hiện nâng cao năng lực, tuyên truyền đến cán bộ tại địa phương, gia đình, trẻ em được tiếp cận, nắm bắt công tác  phòng, chống tai nạn, thương tích cho trẻ em; xã hội hóa nhằm xây dựng các mô hình phòng, chống </w:t>
      </w:r>
      <w:r w:rsidR="001B7FE8">
        <w:rPr>
          <w:color w:val="auto"/>
          <w:szCs w:val="28"/>
        </w:rPr>
        <w:t>xâm hại</w:t>
      </w:r>
      <w:r w:rsidRPr="005B7159">
        <w:rPr>
          <w:color w:val="auto"/>
          <w:szCs w:val="28"/>
        </w:rPr>
        <w:t xml:space="preserve"> trẻ em tại địa phương.  Có các chính sách thiết thực hỗ trợ cho trẻ em có hoàn cảnh đặc biệt, trẻ em </w:t>
      </w:r>
      <w:r w:rsidR="00D86737">
        <w:rPr>
          <w:color w:val="auto"/>
          <w:szCs w:val="28"/>
        </w:rPr>
        <w:t>hộ nghèo, cận nghèo</w:t>
      </w:r>
      <w:r w:rsidRPr="005B7159">
        <w:rPr>
          <w:color w:val="auto"/>
          <w:szCs w:val="28"/>
        </w:rPr>
        <w:t xml:space="preserve"> Đồng thời, ban hành chế tài xử lý có tính răn đe đối với các cơ quan, tổ chức và cá nhân </w:t>
      </w:r>
      <w:r w:rsidR="001B7FE8">
        <w:rPr>
          <w:color w:val="auto"/>
          <w:szCs w:val="28"/>
        </w:rPr>
        <w:t>xam hại</w:t>
      </w:r>
      <w:r w:rsidRPr="005B7159">
        <w:rPr>
          <w:color w:val="auto"/>
          <w:szCs w:val="28"/>
        </w:rPr>
        <w:t xml:space="preserve"> trẻ em. </w:t>
      </w:r>
      <w:r w:rsidR="00D86737">
        <w:rPr>
          <w:color w:val="auto"/>
          <w:szCs w:val="28"/>
        </w:rPr>
        <w:t>T</w:t>
      </w:r>
      <w:r w:rsidRPr="005B7159">
        <w:rPr>
          <w:color w:val="auto"/>
          <w:szCs w:val="28"/>
        </w:rPr>
        <w:t xml:space="preserve">hực hiện chính sách phù hợp với đội ngũ cộng tác viên bảo vệ chăm sóc trẻ em </w:t>
      </w:r>
      <w:r w:rsidR="00D86737">
        <w:rPr>
          <w:color w:val="auto"/>
          <w:szCs w:val="28"/>
        </w:rPr>
        <w:t>của Văn phòng tư vấn trẻ em. Công tác BVCSDG trẻ em là một nhiệm vụ hết sức quan trọng chính vì vậy việc thực hiện nhiệm vụ trên lĩnh vực LĐTBXH còn quá nhiều mục, quá nặng nề, nên đề nghị bổ sung cán bộ Bán chuyên trách phụ trách lĩnh vực trẻ em cho cấp phường</w:t>
      </w:r>
      <w:r w:rsidRPr="005B7159">
        <w:rPr>
          <w:color w:val="auto"/>
          <w:szCs w:val="28"/>
        </w:rPr>
        <w:t>./.</w:t>
      </w:r>
      <w:r w:rsidRPr="005B7159">
        <w:rPr>
          <w:rFonts w:ascii="Cambria Math" w:hAnsi="Cambria Math"/>
          <w:color w:val="auto"/>
          <w:szCs w:val="28"/>
        </w:rPr>
        <w:t>​</w:t>
      </w:r>
    </w:p>
    <w:p w:rsidR="00552ABD" w:rsidRPr="005B7159" w:rsidRDefault="00A65398" w:rsidP="004F2618">
      <w:pPr>
        <w:spacing w:after="0" w:line="276" w:lineRule="auto"/>
        <w:ind w:left="36" w:right="0" w:firstLine="684"/>
        <w:rPr>
          <w:color w:val="auto"/>
          <w:szCs w:val="28"/>
        </w:rPr>
      </w:pPr>
      <w:r>
        <w:rPr>
          <w:color w:val="auto"/>
          <w:szCs w:val="28"/>
        </w:rPr>
        <w:t xml:space="preserve">Trên đây là báo cáo kết quả thực hiện nhiệm vụ trong chương trình thực hiện phòng chống </w:t>
      </w:r>
      <w:r w:rsidR="004F2618">
        <w:rPr>
          <w:color w:val="auto"/>
          <w:szCs w:val="28"/>
        </w:rPr>
        <w:t>xâm hại</w:t>
      </w:r>
      <w:r>
        <w:rPr>
          <w:color w:val="auto"/>
          <w:szCs w:val="28"/>
        </w:rPr>
        <w:t xml:space="preserve"> trẻ em giai đoạn 201</w:t>
      </w:r>
      <w:r w:rsidR="004F2618">
        <w:rPr>
          <w:color w:val="auto"/>
          <w:szCs w:val="28"/>
        </w:rPr>
        <w:t>9</w:t>
      </w:r>
      <w:r>
        <w:rPr>
          <w:color w:val="auto"/>
          <w:szCs w:val="28"/>
        </w:rPr>
        <w:t>-2020. Uỷ ban nhân dân phường xin báo cáo để cấp trên được biết./.</w:t>
      </w:r>
    </w:p>
    <w:p w:rsidR="00552ABD" w:rsidRPr="005B7159" w:rsidRDefault="00552ABD" w:rsidP="00002965">
      <w:pPr>
        <w:spacing w:after="0" w:line="360" w:lineRule="auto"/>
        <w:ind w:left="36" w:right="0" w:firstLine="0"/>
        <w:rPr>
          <w:color w:val="auto"/>
          <w:szCs w:val="28"/>
        </w:rPr>
      </w:pPr>
    </w:p>
    <w:tbl>
      <w:tblPr>
        <w:tblStyle w:val="TableGrid0"/>
        <w:tblW w:w="0" w:type="auto"/>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86"/>
      </w:tblGrid>
      <w:tr w:rsidR="00C15561" w:rsidRPr="005B7159" w:rsidTr="00552ABD">
        <w:tc>
          <w:tcPr>
            <w:tcW w:w="4703" w:type="dxa"/>
          </w:tcPr>
          <w:p w:rsidR="00C15561" w:rsidRPr="00A65398" w:rsidRDefault="00C15561" w:rsidP="00C15561">
            <w:pPr>
              <w:spacing w:after="0" w:line="259" w:lineRule="auto"/>
              <w:ind w:right="0" w:firstLine="0"/>
              <w:rPr>
                <w:b/>
                <w:i/>
                <w:color w:val="auto"/>
                <w:sz w:val="24"/>
                <w:szCs w:val="24"/>
              </w:rPr>
            </w:pPr>
            <w:r w:rsidRPr="00A65398">
              <w:rPr>
                <w:b/>
                <w:i/>
                <w:color w:val="auto"/>
                <w:sz w:val="24"/>
                <w:szCs w:val="24"/>
              </w:rPr>
              <w:t xml:space="preserve">Nơi nhận: </w:t>
            </w:r>
          </w:p>
          <w:p w:rsidR="00C15561" w:rsidRPr="00A65398" w:rsidRDefault="00C15561" w:rsidP="00C15561">
            <w:pPr>
              <w:spacing w:after="0" w:line="259" w:lineRule="auto"/>
              <w:ind w:right="0" w:firstLine="0"/>
              <w:rPr>
                <w:color w:val="auto"/>
                <w:sz w:val="22"/>
              </w:rPr>
            </w:pPr>
            <w:r w:rsidRPr="00A65398">
              <w:rPr>
                <w:color w:val="auto"/>
                <w:sz w:val="22"/>
              </w:rPr>
              <w:t>- Phòng LĐTBXH thị xã;</w:t>
            </w:r>
          </w:p>
          <w:p w:rsidR="00C15561" w:rsidRPr="00A65398" w:rsidRDefault="00C15561" w:rsidP="00C15561">
            <w:pPr>
              <w:spacing w:after="0" w:line="259" w:lineRule="auto"/>
              <w:ind w:right="0" w:firstLine="0"/>
              <w:rPr>
                <w:color w:val="auto"/>
                <w:sz w:val="22"/>
              </w:rPr>
            </w:pPr>
            <w:r w:rsidRPr="00A65398">
              <w:rPr>
                <w:color w:val="auto"/>
                <w:sz w:val="22"/>
              </w:rPr>
              <w:t>- Chủ tịch, PCT UBND phường;</w:t>
            </w:r>
          </w:p>
          <w:p w:rsidR="00C15561" w:rsidRPr="00A65398" w:rsidRDefault="00C15561" w:rsidP="00C15561">
            <w:pPr>
              <w:spacing w:after="0" w:line="259" w:lineRule="auto"/>
              <w:ind w:right="0" w:firstLine="0"/>
              <w:rPr>
                <w:color w:val="auto"/>
                <w:sz w:val="22"/>
              </w:rPr>
            </w:pPr>
            <w:r w:rsidRPr="00A65398">
              <w:rPr>
                <w:color w:val="auto"/>
                <w:sz w:val="22"/>
              </w:rPr>
              <w:t>- Ban bảo vệ chăm sóc và giáo dục trẻ em;</w:t>
            </w:r>
          </w:p>
          <w:p w:rsidR="00C15561" w:rsidRPr="00A65398" w:rsidRDefault="00C15561" w:rsidP="00C15561">
            <w:pPr>
              <w:spacing w:after="0" w:line="259" w:lineRule="auto"/>
              <w:ind w:right="0" w:firstLine="0"/>
              <w:rPr>
                <w:color w:val="auto"/>
                <w:sz w:val="22"/>
              </w:rPr>
            </w:pPr>
            <w:r w:rsidRPr="00A65398">
              <w:rPr>
                <w:color w:val="auto"/>
                <w:sz w:val="22"/>
              </w:rPr>
              <w:t>- Cộng tác viên văn phòng tư vấn trẻ em,</w:t>
            </w:r>
          </w:p>
          <w:p w:rsidR="00C15561" w:rsidRPr="005B7159" w:rsidRDefault="00C15561" w:rsidP="00C15561">
            <w:pPr>
              <w:spacing w:after="0" w:line="259" w:lineRule="auto"/>
              <w:ind w:right="0" w:firstLine="0"/>
              <w:rPr>
                <w:color w:val="auto"/>
                <w:szCs w:val="28"/>
              </w:rPr>
            </w:pPr>
            <w:r w:rsidRPr="00A65398">
              <w:rPr>
                <w:color w:val="auto"/>
                <w:sz w:val="22"/>
              </w:rPr>
              <w:t>- Lưu: VT, CC LĐTBXH</w:t>
            </w:r>
            <w:r w:rsidRPr="005B7159">
              <w:rPr>
                <w:color w:val="auto"/>
                <w:szCs w:val="28"/>
              </w:rPr>
              <w:t>.</w:t>
            </w:r>
          </w:p>
        </w:tc>
        <w:tc>
          <w:tcPr>
            <w:tcW w:w="4704" w:type="dxa"/>
          </w:tcPr>
          <w:p w:rsidR="00C15561" w:rsidRPr="005B7159" w:rsidRDefault="00C15561" w:rsidP="00C15561">
            <w:pPr>
              <w:spacing w:after="0" w:line="259" w:lineRule="auto"/>
              <w:ind w:right="0" w:firstLine="0"/>
              <w:jc w:val="center"/>
              <w:rPr>
                <w:b/>
                <w:color w:val="auto"/>
                <w:szCs w:val="28"/>
              </w:rPr>
            </w:pPr>
            <w:r w:rsidRPr="005B7159">
              <w:rPr>
                <w:b/>
                <w:color w:val="auto"/>
                <w:szCs w:val="28"/>
              </w:rPr>
              <w:t>TM. ỦY BAN NHÂN DÂN</w:t>
            </w:r>
          </w:p>
          <w:p w:rsidR="004F2618" w:rsidRDefault="004F2618" w:rsidP="00C15561">
            <w:pPr>
              <w:spacing w:after="0" w:line="259" w:lineRule="auto"/>
              <w:ind w:right="0" w:firstLine="0"/>
              <w:jc w:val="center"/>
              <w:rPr>
                <w:b/>
                <w:color w:val="auto"/>
                <w:szCs w:val="28"/>
              </w:rPr>
            </w:pPr>
            <w:r>
              <w:rPr>
                <w:b/>
                <w:color w:val="auto"/>
                <w:szCs w:val="28"/>
              </w:rPr>
              <w:t>KT. CHỦ TỊCH</w:t>
            </w:r>
          </w:p>
          <w:p w:rsidR="00C15561" w:rsidRPr="005B7159" w:rsidRDefault="00C15561" w:rsidP="00C15561">
            <w:pPr>
              <w:spacing w:after="0" w:line="259" w:lineRule="auto"/>
              <w:ind w:right="0" w:firstLine="0"/>
              <w:jc w:val="center"/>
              <w:rPr>
                <w:b/>
                <w:color w:val="auto"/>
                <w:szCs w:val="28"/>
              </w:rPr>
            </w:pPr>
            <w:r w:rsidRPr="005B7159">
              <w:rPr>
                <w:b/>
                <w:color w:val="auto"/>
                <w:szCs w:val="28"/>
              </w:rPr>
              <w:t>PHÓ CHỦ TỊCH</w:t>
            </w:r>
          </w:p>
          <w:p w:rsidR="00C15561" w:rsidRPr="005B7159" w:rsidRDefault="00C15561" w:rsidP="00C15561">
            <w:pPr>
              <w:spacing w:after="0" w:line="259" w:lineRule="auto"/>
              <w:ind w:right="0" w:firstLine="0"/>
              <w:jc w:val="center"/>
              <w:rPr>
                <w:b/>
                <w:color w:val="auto"/>
                <w:szCs w:val="28"/>
              </w:rPr>
            </w:pPr>
          </w:p>
          <w:p w:rsidR="00C15561" w:rsidRPr="005B7159" w:rsidRDefault="00C15561" w:rsidP="00C15561">
            <w:pPr>
              <w:spacing w:after="0" w:line="259" w:lineRule="auto"/>
              <w:ind w:right="0" w:firstLine="0"/>
              <w:jc w:val="center"/>
              <w:rPr>
                <w:b/>
                <w:color w:val="auto"/>
                <w:szCs w:val="28"/>
              </w:rPr>
            </w:pPr>
          </w:p>
          <w:p w:rsidR="00C15561" w:rsidRPr="005B7159" w:rsidRDefault="00C15561" w:rsidP="00C15561">
            <w:pPr>
              <w:spacing w:after="0" w:line="259" w:lineRule="auto"/>
              <w:ind w:right="0" w:firstLine="0"/>
              <w:jc w:val="center"/>
              <w:rPr>
                <w:b/>
                <w:color w:val="auto"/>
                <w:szCs w:val="28"/>
              </w:rPr>
            </w:pPr>
          </w:p>
          <w:p w:rsidR="00C15561" w:rsidRPr="005B7159" w:rsidRDefault="004F2618" w:rsidP="00C15561">
            <w:pPr>
              <w:spacing w:after="0" w:line="259" w:lineRule="auto"/>
              <w:ind w:right="0" w:firstLine="0"/>
              <w:jc w:val="center"/>
              <w:rPr>
                <w:color w:val="auto"/>
                <w:szCs w:val="28"/>
              </w:rPr>
            </w:pPr>
            <w:r>
              <w:rPr>
                <w:b/>
                <w:color w:val="auto"/>
                <w:szCs w:val="28"/>
              </w:rPr>
              <w:t>Nguyễn Ngọc Luân</w:t>
            </w:r>
          </w:p>
        </w:tc>
      </w:tr>
    </w:tbl>
    <w:p w:rsidR="00C15561" w:rsidRPr="005B7159" w:rsidRDefault="00C15561" w:rsidP="00601528">
      <w:pPr>
        <w:spacing w:after="0" w:line="259" w:lineRule="auto"/>
        <w:ind w:left="36" w:right="0" w:firstLine="0"/>
        <w:rPr>
          <w:color w:val="auto"/>
          <w:szCs w:val="28"/>
        </w:rPr>
      </w:pPr>
    </w:p>
    <w:sectPr w:rsidR="00C15561" w:rsidRPr="005B7159" w:rsidSect="00CB2B2A">
      <w:pgSz w:w="11906" w:h="16841"/>
      <w:pgMar w:top="990" w:right="1049" w:bottom="717" w:left="16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1B" w:rsidRDefault="00D6391B" w:rsidP="00CB2B2A">
      <w:pPr>
        <w:spacing w:after="0" w:line="240" w:lineRule="auto"/>
      </w:pPr>
      <w:r>
        <w:separator/>
      </w:r>
    </w:p>
  </w:endnote>
  <w:endnote w:type="continuationSeparator" w:id="0">
    <w:p w:rsidR="00D6391B" w:rsidRDefault="00D6391B" w:rsidP="00CB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1B" w:rsidRDefault="00D6391B" w:rsidP="00CB2B2A">
      <w:pPr>
        <w:spacing w:after="0" w:line="240" w:lineRule="auto"/>
      </w:pPr>
      <w:r>
        <w:separator/>
      </w:r>
    </w:p>
  </w:footnote>
  <w:footnote w:type="continuationSeparator" w:id="0">
    <w:p w:rsidR="00D6391B" w:rsidRDefault="00D6391B" w:rsidP="00CB2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728"/>
    <w:multiLevelType w:val="hybridMultilevel"/>
    <w:tmpl w:val="8DE05D32"/>
    <w:lvl w:ilvl="0" w:tplc="4E44D5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D24E3"/>
    <w:multiLevelType w:val="hybridMultilevel"/>
    <w:tmpl w:val="6018DBBA"/>
    <w:lvl w:ilvl="0" w:tplc="ADFAE29E">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334C30B3"/>
    <w:multiLevelType w:val="hybridMultilevel"/>
    <w:tmpl w:val="E13EC4CE"/>
    <w:lvl w:ilvl="0" w:tplc="8DC2C800">
      <w:start w:val="1"/>
      <w:numFmt w:val="decimal"/>
      <w:lvlText w:val="%1."/>
      <w:lvlJc w:val="left"/>
      <w:pPr>
        <w:ind w:left="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BC7A62">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7C1916">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DFE96D0">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552B354">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22CFC2">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0B4304C">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6E216C4">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4EA86EE">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34933060"/>
    <w:multiLevelType w:val="hybridMultilevel"/>
    <w:tmpl w:val="D9B6B136"/>
    <w:lvl w:ilvl="0" w:tplc="19D0B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0A3F52"/>
    <w:multiLevelType w:val="hybridMultilevel"/>
    <w:tmpl w:val="CB26E460"/>
    <w:lvl w:ilvl="0" w:tplc="F942F4CC">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42DF2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29D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604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F0595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10D4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29FB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BABF8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78FB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3C76797"/>
    <w:multiLevelType w:val="hybridMultilevel"/>
    <w:tmpl w:val="B02035C8"/>
    <w:lvl w:ilvl="0" w:tplc="45B0D32A">
      <w:start w:val="1"/>
      <w:numFmt w:val="upperRoman"/>
      <w:lvlText w:val="%1."/>
      <w:lvlJc w:val="left"/>
      <w:pPr>
        <w:ind w:left="1461" w:hanging="72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6">
    <w:nsid w:val="48A23FFE"/>
    <w:multiLevelType w:val="hybridMultilevel"/>
    <w:tmpl w:val="54B05332"/>
    <w:lvl w:ilvl="0" w:tplc="0C30CD8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5860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DCFC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2E96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8AFEA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98B1F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7E8CD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34BB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8A99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57DF61B4"/>
    <w:multiLevelType w:val="hybridMultilevel"/>
    <w:tmpl w:val="0EC4CB2C"/>
    <w:lvl w:ilvl="0" w:tplc="ED187722">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BCA41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2268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A5A6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A29E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C2F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5EE6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C047E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AADAC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0FF6ACF"/>
    <w:multiLevelType w:val="multilevel"/>
    <w:tmpl w:val="9D54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C20A91"/>
    <w:multiLevelType w:val="hybridMultilevel"/>
    <w:tmpl w:val="0C3A8E1E"/>
    <w:lvl w:ilvl="0" w:tplc="8B246C68">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7081B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47BB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6412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7C08E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E8489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CF06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CCF11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FE0E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1CD3504"/>
    <w:multiLevelType w:val="hybridMultilevel"/>
    <w:tmpl w:val="50FEA49C"/>
    <w:lvl w:ilvl="0" w:tplc="C92ACCA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F37C2B"/>
    <w:multiLevelType w:val="hybridMultilevel"/>
    <w:tmpl w:val="CC72E31E"/>
    <w:lvl w:ilvl="0" w:tplc="10EEE48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4354E"/>
    <w:multiLevelType w:val="hybridMultilevel"/>
    <w:tmpl w:val="C67869C0"/>
    <w:lvl w:ilvl="0" w:tplc="9A2CFA30">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4"/>
  </w:num>
  <w:num w:numId="2">
    <w:abstractNumId w:val="7"/>
  </w:num>
  <w:num w:numId="3">
    <w:abstractNumId w:val="2"/>
  </w:num>
  <w:num w:numId="4">
    <w:abstractNumId w:val="9"/>
  </w:num>
  <w:num w:numId="5">
    <w:abstractNumId w:val="6"/>
  </w:num>
  <w:num w:numId="6">
    <w:abstractNumId w:val="5"/>
  </w:num>
  <w:num w:numId="7">
    <w:abstractNumId w:val="12"/>
  </w:num>
  <w:num w:numId="8">
    <w:abstractNumId w:val="1"/>
  </w:num>
  <w:num w:numId="9">
    <w:abstractNumId w:val="0"/>
  </w:num>
  <w:num w:numId="10">
    <w:abstractNumId w:val="10"/>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2256"/>
    <w:rsid w:val="00002965"/>
    <w:rsid w:val="00006311"/>
    <w:rsid w:val="000B11FA"/>
    <w:rsid w:val="000C12C0"/>
    <w:rsid w:val="000C254F"/>
    <w:rsid w:val="000E6AF7"/>
    <w:rsid w:val="0010177F"/>
    <w:rsid w:val="00127169"/>
    <w:rsid w:val="00141968"/>
    <w:rsid w:val="00142A22"/>
    <w:rsid w:val="001964EC"/>
    <w:rsid w:val="001B7FE8"/>
    <w:rsid w:val="001E053D"/>
    <w:rsid w:val="0021360D"/>
    <w:rsid w:val="002A2184"/>
    <w:rsid w:val="002B3E43"/>
    <w:rsid w:val="002C7BD9"/>
    <w:rsid w:val="00312EF1"/>
    <w:rsid w:val="00340818"/>
    <w:rsid w:val="00340F1A"/>
    <w:rsid w:val="003555D5"/>
    <w:rsid w:val="00361C22"/>
    <w:rsid w:val="00386556"/>
    <w:rsid w:val="003E0F46"/>
    <w:rsid w:val="0040084B"/>
    <w:rsid w:val="00422693"/>
    <w:rsid w:val="004268F0"/>
    <w:rsid w:val="00427611"/>
    <w:rsid w:val="00471FEC"/>
    <w:rsid w:val="0049666C"/>
    <w:rsid w:val="004C04A3"/>
    <w:rsid w:val="004E713A"/>
    <w:rsid w:val="004F2618"/>
    <w:rsid w:val="00552ABD"/>
    <w:rsid w:val="00557094"/>
    <w:rsid w:val="005576B2"/>
    <w:rsid w:val="005B7159"/>
    <w:rsid w:val="00601528"/>
    <w:rsid w:val="00615F0F"/>
    <w:rsid w:val="00617E56"/>
    <w:rsid w:val="00627CF7"/>
    <w:rsid w:val="006C1F55"/>
    <w:rsid w:val="006E3AA1"/>
    <w:rsid w:val="00720F0A"/>
    <w:rsid w:val="00725F64"/>
    <w:rsid w:val="00772256"/>
    <w:rsid w:val="007C46F5"/>
    <w:rsid w:val="007F3DB5"/>
    <w:rsid w:val="0081447B"/>
    <w:rsid w:val="0082256E"/>
    <w:rsid w:val="00855AEC"/>
    <w:rsid w:val="00895791"/>
    <w:rsid w:val="00923D11"/>
    <w:rsid w:val="009B33FD"/>
    <w:rsid w:val="009B632A"/>
    <w:rsid w:val="00A25AD0"/>
    <w:rsid w:val="00A35701"/>
    <w:rsid w:val="00A5730B"/>
    <w:rsid w:val="00A65398"/>
    <w:rsid w:val="00A85824"/>
    <w:rsid w:val="00AA2668"/>
    <w:rsid w:val="00AB551E"/>
    <w:rsid w:val="00AD7821"/>
    <w:rsid w:val="00AF411F"/>
    <w:rsid w:val="00B005E5"/>
    <w:rsid w:val="00B4757E"/>
    <w:rsid w:val="00B52852"/>
    <w:rsid w:val="00B71DAE"/>
    <w:rsid w:val="00B73FE2"/>
    <w:rsid w:val="00BB4354"/>
    <w:rsid w:val="00BD3F8A"/>
    <w:rsid w:val="00C15561"/>
    <w:rsid w:val="00C47B35"/>
    <w:rsid w:val="00C514B7"/>
    <w:rsid w:val="00C7115B"/>
    <w:rsid w:val="00CB2B2A"/>
    <w:rsid w:val="00D530B5"/>
    <w:rsid w:val="00D54F85"/>
    <w:rsid w:val="00D6391B"/>
    <w:rsid w:val="00D86737"/>
    <w:rsid w:val="00DB29C2"/>
    <w:rsid w:val="00E149A3"/>
    <w:rsid w:val="00E245B8"/>
    <w:rsid w:val="00E26B39"/>
    <w:rsid w:val="00E76B03"/>
    <w:rsid w:val="00EC1F88"/>
    <w:rsid w:val="00EC6631"/>
    <w:rsid w:val="00EC7F19"/>
    <w:rsid w:val="00EE4D4C"/>
    <w:rsid w:val="00F86FAE"/>
    <w:rsid w:val="00F95460"/>
    <w:rsid w:val="00FB27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32A"/>
    <w:pPr>
      <w:spacing w:after="134" w:line="268" w:lineRule="auto"/>
      <w:ind w:right="52"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B632A"/>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B2B2A"/>
    <w:pPr>
      <w:ind w:left="720"/>
      <w:contextualSpacing/>
    </w:pPr>
  </w:style>
  <w:style w:type="paragraph" w:styleId="Header">
    <w:name w:val="header"/>
    <w:basedOn w:val="Normal"/>
    <w:link w:val="HeaderChar"/>
    <w:uiPriority w:val="99"/>
    <w:unhideWhenUsed/>
    <w:rsid w:val="00CB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2A"/>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CB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2A"/>
    <w:rPr>
      <w:rFonts w:ascii="Times New Roman" w:eastAsia="Times New Roman" w:hAnsi="Times New Roman" w:cs="Times New Roman"/>
      <w:color w:val="000000"/>
      <w:sz w:val="28"/>
    </w:rPr>
  </w:style>
  <w:style w:type="table" w:styleId="TableGrid0">
    <w:name w:val="Table Grid"/>
    <w:basedOn w:val="TableNormal"/>
    <w:uiPriority w:val="39"/>
    <w:rsid w:val="00CB2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1964EC"/>
    <w:pPr>
      <w:spacing w:after="0" w:line="240" w:lineRule="auto"/>
    </w:pPr>
    <w:rPr>
      <w:rFonts w:ascii="Times New Roman" w:eastAsiaTheme="minorHAnsi"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4" w:line="268" w:lineRule="auto"/>
      <w:ind w:right="52"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B2B2A"/>
    <w:pPr>
      <w:ind w:left="720"/>
      <w:contextualSpacing/>
    </w:pPr>
  </w:style>
  <w:style w:type="paragraph" w:styleId="Header">
    <w:name w:val="header"/>
    <w:basedOn w:val="Normal"/>
    <w:link w:val="HeaderChar"/>
    <w:uiPriority w:val="99"/>
    <w:unhideWhenUsed/>
    <w:rsid w:val="00CB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2A"/>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CB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2A"/>
    <w:rPr>
      <w:rFonts w:ascii="Times New Roman" w:eastAsia="Times New Roman" w:hAnsi="Times New Roman" w:cs="Times New Roman"/>
      <w:color w:val="000000"/>
      <w:sz w:val="28"/>
    </w:rPr>
  </w:style>
  <w:style w:type="table" w:styleId="TableGrid0">
    <w:name w:val="Table Grid"/>
    <w:basedOn w:val="TableNormal"/>
    <w:uiPriority w:val="39"/>
    <w:rsid w:val="00CB2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7745">
      <w:bodyDiv w:val="1"/>
      <w:marLeft w:val="0"/>
      <w:marRight w:val="0"/>
      <w:marTop w:val="0"/>
      <w:marBottom w:val="0"/>
      <w:divBdr>
        <w:top w:val="none" w:sz="0" w:space="0" w:color="auto"/>
        <w:left w:val="none" w:sz="0" w:space="0" w:color="auto"/>
        <w:bottom w:val="none" w:sz="0" w:space="0" w:color="auto"/>
        <w:right w:val="none" w:sz="0" w:space="0" w:color="auto"/>
      </w:divBdr>
      <w:divsChild>
        <w:div w:id="747725086">
          <w:marLeft w:val="0"/>
          <w:marRight w:val="0"/>
          <w:marTop w:val="0"/>
          <w:marBottom w:val="0"/>
          <w:divBdr>
            <w:top w:val="none" w:sz="0" w:space="0" w:color="auto"/>
            <w:left w:val="none" w:sz="0" w:space="0" w:color="auto"/>
            <w:bottom w:val="none" w:sz="0" w:space="0" w:color="auto"/>
            <w:right w:val="none" w:sz="0" w:space="0" w:color="auto"/>
          </w:divBdr>
        </w:div>
        <w:div w:id="574438094">
          <w:marLeft w:val="0"/>
          <w:marRight w:val="0"/>
          <w:marTop w:val="360"/>
          <w:marBottom w:val="0"/>
          <w:divBdr>
            <w:top w:val="none" w:sz="0" w:space="0" w:color="auto"/>
            <w:left w:val="none" w:sz="0" w:space="0" w:color="auto"/>
            <w:bottom w:val="none" w:sz="0" w:space="0" w:color="auto"/>
            <w:right w:val="none" w:sz="0" w:space="0" w:color="auto"/>
          </w:divBdr>
        </w:div>
      </w:divsChild>
    </w:div>
    <w:div w:id="576280290">
      <w:bodyDiv w:val="1"/>
      <w:marLeft w:val="0"/>
      <w:marRight w:val="0"/>
      <w:marTop w:val="0"/>
      <w:marBottom w:val="0"/>
      <w:divBdr>
        <w:top w:val="none" w:sz="0" w:space="0" w:color="auto"/>
        <w:left w:val="none" w:sz="0" w:space="0" w:color="auto"/>
        <w:bottom w:val="none" w:sz="0" w:space="0" w:color="auto"/>
        <w:right w:val="none" w:sz="0" w:space="0" w:color="auto"/>
      </w:divBdr>
    </w:div>
    <w:div w:id="971325963">
      <w:bodyDiv w:val="1"/>
      <w:marLeft w:val="0"/>
      <w:marRight w:val="0"/>
      <w:marTop w:val="0"/>
      <w:marBottom w:val="0"/>
      <w:divBdr>
        <w:top w:val="none" w:sz="0" w:space="0" w:color="auto"/>
        <w:left w:val="none" w:sz="0" w:space="0" w:color="auto"/>
        <w:bottom w:val="none" w:sz="0" w:space="0" w:color="auto"/>
        <w:right w:val="none" w:sz="0" w:space="0" w:color="auto"/>
      </w:divBdr>
    </w:div>
    <w:div w:id="1979845796">
      <w:bodyDiv w:val="1"/>
      <w:marLeft w:val="0"/>
      <w:marRight w:val="0"/>
      <w:marTop w:val="0"/>
      <w:marBottom w:val="0"/>
      <w:divBdr>
        <w:top w:val="none" w:sz="0" w:space="0" w:color="auto"/>
        <w:left w:val="none" w:sz="0" w:space="0" w:color="auto"/>
        <w:bottom w:val="none" w:sz="0" w:space="0" w:color="auto"/>
        <w:right w:val="none" w:sz="0" w:space="0" w:color="auto"/>
      </w:divBdr>
    </w:div>
    <w:div w:id="209578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D3F8-44ED-4229-9D4B-31A906C3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ĐỀ CƯƠNG</vt:lpstr>
    </vt:vector>
  </TitlesOfParts>
  <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creator>HA</dc:creator>
  <cp:lastModifiedBy>DN</cp:lastModifiedBy>
  <cp:revision>23</cp:revision>
  <dcterms:created xsi:type="dcterms:W3CDTF">2020-04-14T12:59:00Z</dcterms:created>
  <dcterms:modified xsi:type="dcterms:W3CDTF">2020-11-10T01:53:00Z</dcterms:modified>
</cp:coreProperties>
</file>